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996C" w14:textId="57CDD94F" w:rsidR="00397546" w:rsidRPr="000E693B" w:rsidRDefault="00397546" w:rsidP="00397546">
      <w:pPr>
        <w:pStyle w:val="Header"/>
        <w:jc w:val="center"/>
        <w:rPr>
          <w:rFonts w:asciiTheme="minorHAnsi" w:hAnsiTheme="minorHAnsi" w:cstheme="minorHAnsi"/>
          <w:b/>
        </w:rPr>
      </w:pPr>
      <w:r w:rsidRPr="000E693B">
        <w:rPr>
          <w:rFonts w:asciiTheme="minorHAnsi" w:hAnsiTheme="minorHAnsi" w:cstheme="minorHAnsi"/>
          <w:b/>
        </w:rPr>
        <w:t>UT ENVIRONMENTAL HEALTH &amp; SAFETY TRAINING REQUIREMENTS</w:t>
      </w:r>
    </w:p>
    <w:p w14:paraId="1B9C7F35" w14:textId="77777777" w:rsidR="00397546" w:rsidRPr="000E693B" w:rsidRDefault="00397546" w:rsidP="00397546">
      <w:pPr>
        <w:pStyle w:val="Header"/>
        <w:jc w:val="center"/>
        <w:rPr>
          <w:rFonts w:asciiTheme="minorHAnsi" w:hAnsiTheme="minorHAnsi" w:cstheme="minorHAnsi"/>
          <w:b/>
        </w:rPr>
      </w:pPr>
    </w:p>
    <w:p w14:paraId="5DC8C5DB" w14:textId="77777777" w:rsidR="00397546" w:rsidRPr="000E693B" w:rsidRDefault="00397546" w:rsidP="00397546">
      <w:pPr>
        <w:jc w:val="center"/>
        <w:rPr>
          <w:rFonts w:asciiTheme="minorHAnsi" w:hAnsiTheme="minorHAnsi" w:cstheme="minorHAnsi"/>
          <w:b/>
        </w:rPr>
      </w:pPr>
      <w:r w:rsidRPr="000E693B">
        <w:rPr>
          <w:rFonts w:asciiTheme="minorHAnsi" w:hAnsiTheme="minorHAnsi" w:cstheme="minorHAnsi"/>
          <w:b/>
        </w:rPr>
        <w:t xml:space="preserve">For information about </w:t>
      </w:r>
      <w:smartTag w:uri="urn:schemas-microsoft-com:office:smarttags" w:element="PersonName">
        <w:r w:rsidRPr="000E693B">
          <w:rPr>
            <w:rFonts w:asciiTheme="minorHAnsi" w:hAnsiTheme="minorHAnsi" w:cstheme="minorHAnsi"/>
            <w:b/>
          </w:rPr>
          <w:t>EHS</w:t>
        </w:r>
      </w:smartTag>
      <w:r w:rsidRPr="000E693B">
        <w:rPr>
          <w:rFonts w:asciiTheme="minorHAnsi" w:hAnsiTheme="minorHAnsi" w:cstheme="minorHAnsi"/>
          <w:b/>
        </w:rPr>
        <w:t xml:space="preserve"> training or to register for a course, see </w:t>
      </w:r>
    </w:p>
    <w:p w14:paraId="1A93166F" w14:textId="6BC907E2" w:rsidR="00397546" w:rsidRPr="000E693B" w:rsidRDefault="00397546" w:rsidP="000E693B">
      <w:pPr>
        <w:jc w:val="center"/>
        <w:rPr>
          <w:rFonts w:asciiTheme="minorHAnsi" w:hAnsiTheme="minorHAnsi" w:cstheme="minorHAnsi"/>
          <w:b/>
          <w:color w:val="C45911" w:themeColor="accent2" w:themeShade="BF"/>
        </w:rPr>
      </w:pPr>
      <w:r w:rsidRPr="000E693B">
        <w:rPr>
          <w:rFonts w:asciiTheme="minorHAnsi" w:hAnsiTheme="minorHAnsi" w:cstheme="minorHAnsi"/>
          <w:b/>
        </w:rPr>
        <w:t>"Tra</w:t>
      </w:r>
      <w:r w:rsidRPr="000E693B">
        <w:rPr>
          <w:rFonts w:asciiTheme="minorHAnsi" w:hAnsiTheme="minorHAnsi" w:cstheme="minorHAnsi"/>
          <w:b/>
        </w:rPr>
        <w:t>i</w:t>
      </w:r>
      <w:r w:rsidRPr="000E693B">
        <w:rPr>
          <w:rFonts w:asciiTheme="minorHAnsi" w:hAnsiTheme="minorHAnsi" w:cstheme="minorHAnsi"/>
          <w:b/>
        </w:rPr>
        <w:t xml:space="preserve">ning" </w:t>
      </w:r>
      <w:hyperlink r:id="rId7" w:history="1">
        <w:r w:rsidR="000E693B" w:rsidRPr="000E693B">
          <w:rPr>
            <w:rStyle w:val="Hyperlink"/>
            <w:rFonts w:asciiTheme="minorHAnsi" w:hAnsiTheme="minorHAnsi" w:cstheme="minorHAnsi"/>
            <w:b/>
            <w:color w:val="C45911" w:themeColor="accent2" w:themeShade="BF"/>
          </w:rPr>
          <w:t>https://ehs.utexas.edu/training/lab-training-requirements</w:t>
        </w:r>
      </w:hyperlink>
    </w:p>
    <w:p w14:paraId="2C121215" w14:textId="77777777" w:rsidR="000E693B" w:rsidRPr="000E693B" w:rsidRDefault="000E693B" w:rsidP="000E693B">
      <w:pPr>
        <w:jc w:val="center"/>
        <w:rPr>
          <w:rFonts w:asciiTheme="minorHAnsi" w:hAnsiTheme="minorHAnsi" w:cstheme="minorHAnsi"/>
          <w:b/>
        </w:rPr>
      </w:pPr>
    </w:p>
    <w:p w14:paraId="17D06530" w14:textId="77777777" w:rsidR="00397546" w:rsidRPr="000E693B" w:rsidRDefault="00397546" w:rsidP="00397546">
      <w:pPr>
        <w:rPr>
          <w:rFonts w:asciiTheme="minorHAnsi" w:hAnsiTheme="minorHAnsi" w:cstheme="minorHAnsi"/>
          <w:b/>
        </w:rPr>
      </w:pPr>
      <w:r w:rsidRPr="000E693B">
        <w:rPr>
          <w:rFonts w:asciiTheme="minorHAnsi" w:hAnsiTheme="minorHAnsi" w:cstheme="minorHAnsi"/>
          <w:b/>
        </w:rPr>
        <w:t xml:space="preserve">REQUIRED </w:t>
      </w:r>
      <w:smartTag w:uri="urn:schemas-microsoft-com:office:smarttags" w:element="PersonName">
        <w:r w:rsidRPr="000E693B">
          <w:rPr>
            <w:rFonts w:asciiTheme="minorHAnsi" w:hAnsiTheme="minorHAnsi" w:cstheme="minorHAnsi"/>
            <w:b/>
          </w:rPr>
          <w:t>EHS</w:t>
        </w:r>
      </w:smartTag>
      <w:r w:rsidRPr="000E693B">
        <w:rPr>
          <w:rFonts w:asciiTheme="minorHAnsi" w:hAnsiTheme="minorHAnsi" w:cstheme="minorHAnsi"/>
          <w:b/>
        </w:rPr>
        <w:t xml:space="preserve"> Training for All UT Lab Workers:</w:t>
      </w:r>
    </w:p>
    <w:p w14:paraId="30C69324" w14:textId="77777777" w:rsidR="00397546" w:rsidRPr="000E693B" w:rsidRDefault="00397546" w:rsidP="00397546">
      <w:pPr>
        <w:rPr>
          <w:rFonts w:asciiTheme="minorHAnsi" w:hAnsiTheme="minorHAnsi" w:cstheme="minorHAnsi"/>
          <w:b/>
        </w:rPr>
      </w:pPr>
    </w:p>
    <w:p w14:paraId="3FA3BA3C" w14:textId="77777777" w:rsidR="000E693B" w:rsidRDefault="000E693B" w:rsidP="000E693B">
      <w:pPr>
        <w:numPr>
          <w:ilvl w:val="0"/>
          <w:numId w:val="7"/>
        </w:numPr>
        <w:rPr>
          <w:rFonts w:asciiTheme="minorHAnsi" w:hAnsiTheme="minorHAnsi" w:cstheme="minorHAnsi"/>
        </w:rPr>
      </w:pPr>
      <w:hyperlink r:id="rId8" w:anchor="t=1" w:history="1">
        <w:r w:rsidRPr="000E693B">
          <w:rPr>
            <w:rStyle w:val="Hyperlink"/>
            <w:rFonts w:asciiTheme="minorHAnsi" w:hAnsiTheme="minorHAnsi" w:cstheme="minorHAnsi"/>
            <w:b/>
            <w:bCs/>
            <w:color w:val="C45911" w:themeColor="accent2" w:themeShade="BF"/>
          </w:rPr>
          <w:t>OH 101 Hazard Communication (General)</w:t>
        </w:r>
      </w:hyperlink>
      <w:r w:rsidRPr="000E693B">
        <w:rPr>
          <w:rFonts w:asciiTheme="minorHAnsi" w:hAnsiTheme="minorHAnsi" w:cstheme="minorHAnsi"/>
        </w:rPr>
        <w:t> - Required for all lab personnel working with or around hazardous chemicals.</w:t>
      </w:r>
    </w:p>
    <w:p w14:paraId="1006D6EF" w14:textId="77777777" w:rsidR="000E693B" w:rsidRDefault="000E693B" w:rsidP="000E693B">
      <w:pPr>
        <w:numPr>
          <w:ilvl w:val="0"/>
          <w:numId w:val="7"/>
        </w:numPr>
        <w:rPr>
          <w:rFonts w:asciiTheme="minorHAnsi" w:hAnsiTheme="minorHAnsi" w:cstheme="minorHAnsi"/>
        </w:rPr>
      </w:pPr>
      <w:r w:rsidRPr="000E693B">
        <w:rPr>
          <w:rFonts w:asciiTheme="minorHAnsi" w:hAnsiTheme="minorHAnsi" w:cstheme="minorHAnsi"/>
          <w:b/>
          <w:bCs/>
          <w:color w:val="C45911" w:themeColor="accent2" w:themeShade="BF"/>
          <w:u w:val="single"/>
        </w:rPr>
        <w:t>OH 102 Hazard Communication (Site-Specific)</w:t>
      </w:r>
      <w:r w:rsidRPr="000E693B">
        <w:rPr>
          <w:rFonts w:asciiTheme="minorHAnsi" w:hAnsiTheme="minorHAnsi" w:cstheme="minorHAnsi"/>
        </w:rPr>
        <w:t xml:space="preserve"> - Taught by the laboratory's Principal Investigator or Supervisor. The training must be documented using the standardized </w:t>
      </w:r>
      <w:hyperlink r:id="rId9" w:tooltip="OH102-Labs.pdf" w:history="1">
        <w:proofErr w:type="spellStart"/>
        <w:r w:rsidRPr="000E693B">
          <w:rPr>
            <w:rStyle w:val="Hyperlink"/>
            <w:rFonts w:asciiTheme="minorHAnsi" w:hAnsiTheme="minorHAnsi" w:cstheme="minorHAnsi"/>
            <w:color w:val="C45911" w:themeColor="accent2" w:themeShade="BF"/>
          </w:rPr>
          <w:t>HazCom</w:t>
        </w:r>
        <w:proofErr w:type="spellEnd"/>
        <w:r w:rsidRPr="000E693B">
          <w:rPr>
            <w:rStyle w:val="Hyperlink"/>
            <w:rFonts w:asciiTheme="minorHAnsi" w:hAnsiTheme="minorHAnsi" w:cstheme="minorHAnsi"/>
            <w:color w:val="C45911" w:themeColor="accent2" w:themeShade="BF"/>
          </w:rPr>
          <w:t xml:space="preserve"> Training Record - Labs Site-Specific (PDF)</w:t>
        </w:r>
      </w:hyperlink>
      <w:r w:rsidRPr="000E693B">
        <w:rPr>
          <w:rFonts w:asciiTheme="minorHAnsi" w:hAnsiTheme="minorHAnsi" w:cstheme="minorHAnsi"/>
        </w:rPr>
        <w:t xml:space="preserve"> with checklist covering training topics that is available from EHS. Required for all lab employees working with or around hazardous </w:t>
      </w:r>
      <w:proofErr w:type="spellStart"/>
      <w:r w:rsidRPr="000E693B">
        <w:rPr>
          <w:rFonts w:asciiTheme="minorHAnsi" w:hAnsiTheme="minorHAnsi" w:cstheme="minorHAnsi"/>
        </w:rPr>
        <w:t>chemicals.</w:t>
      </w:r>
      <w:proofErr w:type="spellEnd"/>
    </w:p>
    <w:p w14:paraId="7A191EFD" w14:textId="77777777" w:rsidR="000E693B" w:rsidRDefault="000E693B" w:rsidP="000E693B">
      <w:pPr>
        <w:numPr>
          <w:ilvl w:val="0"/>
          <w:numId w:val="7"/>
        </w:numPr>
        <w:rPr>
          <w:rFonts w:asciiTheme="minorHAnsi" w:hAnsiTheme="minorHAnsi" w:cstheme="minorHAnsi"/>
        </w:rPr>
      </w:pPr>
      <w:hyperlink r:id="rId10" w:anchor="t=1" w:history="1">
        <w:r w:rsidRPr="000E693B">
          <w:rPr>
            <w:rStyle w:val="Hyperlink"/>
            <w:rFonts w:asciiTheme="minorHAnsi" w:hAnsiTheme="minorHAnsi" w:cstheme="minorHAnsi"/>
            <w:b/>
            <w:bCs/>
            <w:color w:val="C45911" w:themeColor="accent2" w:themeShade="BF"/>
          </w:rPr>
          <w:t>OH 201 Laboratory Safety</w:t>
        </w:r>
      </w:hyperlink>
      <w:r w:rsidRPr="000E693B">
        <w:rPr>
          <w:rFonts w:asciiTheme="minorHAnsi" w:hAnsiTheme="minorHAnsi" w:cstheme="minorHAnsi"/>
        </w:rPr>
        <w:t xml:space="preserve"> - Required for all lab personnel working with hazardous chemicals or biological </w:t>
      </w:r>
      <w:proofErr w:type="spellStart"/>
      <w:r w:rsidRPr="000E693B">
        <w:rPr>
          <w:rFonts w:asciiTheme="minorHAnsi" w:hAnsiTheme="minorHAnsi" w:cstheme="minorHAnsi"/>
        </w:rPr>
        <w:t>materials.</w:t>
      </w:r>
      <w:proofErr w:type="spellEnd"/>
    </w:p>
    <w:p w14:paraId="40A04094" w14:textId="77777777" w:rsidR="000E693B" w:rsidRDefault="000E693B" w:rsidP="000E693B">
      <w:pPr>
        <w:numPr>
          <w:ilvl w:val="0"/>
          <w:numId w:val="7"/>
        </w:numPr>
        <w:rPr>
          <w:rFonts w:asciiTheme="minorHAnsi" w:hAnsiTheme="minorHAnsi" w:cstheme="minorHAnsi"/>
        </w:rPr>
      </w:pPr>
      <w:hyperlink r:id="rId11" w:anchor="t=1" w:history="1">
        <w:r w:rsidRPr="000E693B">
          <w:rPr>
            <w:rStyle w:val="Hyperlink"/>
            <w:rFonts w:asciiTheme="minorHAnsi" w:hAnsiTheme="minorHAnsi" w:cstheme="minorHAnsi"/>
            <w:b/>
            <w:bCs/>
            <w:color w:val="C45911" w:themeColor="accent2" w:themeShade="BF"/>
          </w:rPr>
          <w:t>OH 202 Hazardous Waste Management</w:t>
        </w:r>
      </w:hyperlink>
      <w:r w:rsidRPr="000E693B">
        <w:rPr>
          <w:rFonts w:asciiTheme="minorHAnsi" w:hAnsiTheme="minorHAnsi" w:cstheme="minorHAnsi"/>
        </w:rPr>
        <w:t xml:space="preserve"> - Required for all personnel, including faculty, staff, and students who work in a laboratory using hazardous chemicals or biological </w:t>
      </w:r>
      <w:proofErr w:type="spellStart"/>
      <w:r w:rsidRPr="000E693B">
        <w:rPr>
          <w:rFonts w:asciiTheme="minorHAnsi" w:hAnsiTheme="minorHAnsi" w:cstheme="minorHAnsi"/>
        </w:rPr>
        <w:t>materials.</w:t>
      </w:r>
      <w:proofErr w:type="spellEnd"/>
    </w:p>
    <w:p w14:paraId="1162A4E6" w14:textId="77777777" w:rsidR="000E693B" w:rsidRDefault="000E693B" w:rsidP="000E693B">
      <w:pPr>
        <w:numPr>
          <w:ilvl w:val="0"/>
          <w:numId w:val="7"/>
        </w:numPr>
        <w:rPr>
          <w:rFonts w:asciiTheme="minorHAnsi" w:hAnsiTheme="minorHAnsi" w:cstheme="minorHAnsi"/>
        </w:rPr>
      </w:pPr>
      <w:hyperlink r:id="rId12" w:anchor="t=1" w:history="1">
        <w:r w:rsidRPr="000E693B">
          <w:rPr>
            <w:rStyle w:val="Hyperlink"/>
            <w:rFonts w:asciiTheme="minorHAnsi" w:hAnsiTheme="minorHAnsi" w:cstheme="minorHAnsi"/>
            <w:b/>
            <w:bCs/>
            <w:color w:val="C45911" w:themeColor="accent2" w:themeShade="BF"/>
          </w:rPr>
          <w:t>OH 238 Laboratory Safety Refresher</w:t>
        </w:r>
      </w:hyperlink>
      <w:r w:rsidRPr="000E693B">
        <w:rPr>
          <w:rFonts w:asciiTheme="minorHAnsi" w:hAnsiTheme="minorHAnsi" w:cstheme="minorHAnsi"/>
        </w:rPr>
        <w:t xml:space="preserve"> - Required 3 years after OH 201 is completed for all lab personnel working with hazardous chemicals or biological materials and every 3 years </w:t>
      </w:r>
      <w:proofErr w:type="spellStart"/>
      <w:r w:rsidRPr="000E693B">
        <w:rPr>
          <w:rFonts w:asciiTheme="minorHAnsi" w:hAnsiTheme="minorHAnsi" w:cstheme="minorHAnsi"/>
        </w:rPr>
        <w:t>thereafter.</w:t>
      </w:r>
      <w:proofErr w:type="spellEnd"/>
    </w:p>
    <w:p w14:paraId="52E832C1" w14:textId="77777777" w:rsidR="000E693B" w:rsidRDefault="000E693B" w:rsidP="000E693B">
      <w:pPr>
        <w:numPr>
          <w:ilvl w:val="0"/>
          <w:numId w:val="7"/>
        </w:numPr>
        <w:rPr>
          <w:rFonts w:asciiTheme="minorHAnsi" w:hAnsiTheme="minorHAnsi" w:cstheme="minorHAnsi"/>
        </w:rPr>
      </w:pPr>
      <w:hyperlink r:id="rId13" w:anchor="t=1" w:history="1">
        <w:r w:rsidRPr="000E693B">
          <w:rPr>
            <w:rStyle w:val="Hyperlink"/>
            <w:rFonts w:asciiTheme="minorHAnsi" w:hAnsiTheme="minorHAnsi" w:cstheme="minorHAnsi"/>
            <w:b/>
            <w:bCs/>
            <w:color w:val="C45911" w:themeColor="accent2" w:themeShade="BF"/>
          </w:rPr>
          <w:t>FF 205 Fire Extinguisher Use</w:t>
        </w:r>
      </w:hyperlink>
      <w:r w:rsidRPr="000E693B">
        <w:rPr>
          <w:rFonts w:asciiTheme="minorHAnsi" w:hAnsiTheme="minorHAnsi" w:cstheme="minorHAnsi"/>
        </w:rPr>
        <w:t xml:space="preserve"> - Required for all lab personnel. </w:t>
      </w:r>
      <w:r w:rsidRPr="000E693B">
        <w:rPr>
          <w:rStyle w:val="Strong"/>
          <w:rFonts w:asciiTheme="minorHAnsi" w:hAnsiTheme="minorHAnsi" w:cstheme="minorHAnsi"/>
        </w:rPr>
        <w:t>This training can be taken online or in-person</w:t>
      </w:r>
      <w:r w:rsidRPr="000E693B">
        <w:rPr>
          <w:rFonts w:asciiTheme="minorHAnsi" w:hAnsiTheme="minorHAnsi" w:cstheme="minorHAnsi"/>
        </w:rPr>
        <w:t>. See </w:t>
      </w:r>
      <w:hyperlink r:id="rId14" w:tgtFrame="_blank" w:history="1">
        <w:r w:rsidRPr="000E693B">
          <w:rPr>
            <w:rStyle w:val="Hyperlink"/>
            <w:rFonts w:asciiTheme="minorHAnsi" w:hAnsiTheme="minorHAnsi" w:cstheme="minorHAnsi"/>
            <w:color w:val="C45911" w:themeColor="accent2" w:themeShade="BF"/>
          </w:rPr>
          <w:t>Fire Prevention Services</w:t>
        </w:r>
      </w:hyperlink>
      <w:r w:rsidRPr="000E693B">
        <w:rPr>
          <w:rFonts w:asciiTheme="minorHAnsi" w:hAnsiTheme="minorHAnsi" w:cstheme="minorHAnsi"/>
        </w:rPr>
        <w:t> for more information.</w:t>
      </w:r>
    </w:p>
    <w:p w14:paraId="1A925837" w14:textId="60AA0BDD" w:rsidR="000E693B" w:rsidRPr="000E693B" w:rsidRDefault="000E693B" w:rsidP="000E693B">
      <w:pPr>
        <w:pStyle w:val="Heading2"/>
        <w:rPr>
          <w:rFonts w:asciiTheme="minorHAnsi" w:hAnsiTheme="minorHAnsi" w:cstheme="minorHAnsi"/>
          <w:i w:val="0"/>
          <w:iCs w:val="0"/>
          <w:sz w:val="24"/>
          <w:szCs w:val="24"/>
        </w:rPr>
      </w:pPr>
      <w:r>
        <w:rPr>
          <w:rFonts w:asciiTheme="minorHAnsi" w:hAnsiTheme="minorHAnsi" w:cstheme="minorHAnsi"/>
          <w:i w:val="0"/>
          <w:iCs w:val="0"/>
          <w:sz w:val="24"/>
          <w:szCs w:val="24"/>
        </w:rPr>
        <w:t>EHS Offers these a</w:t>
      </w:r>
      <w:r w:rsidRPr="000E693B">
        <w:rPr>
          <w:rFonts w:asciiTheme="minorHAnsi" w:hAnsiTheme="minorHAnsi" w:cstheme="minorHAnsi"/>
          <w:i w:val="0"/>
          <w:iCs w:val="0"/>
          <w:sz w:val="24"/>
          <w:szCs w:val="24"/>
        </w:rPr>
        <w:t xml:space="preserve">dditional </w:t>
      </w:r>
      <w:r>
        <w:rPr>
          <w:rFonts w:asciiTheme="minorHAnsi" w:hAnsiTheme="minorHAnsi" w:cstheme="minorHAnsi"/>
          <w:i w:val="0"/>
          <w:iCs w:val="0"/>
          <w:sz w:val="24"/>
          <w:szCs w:val="24"/>
        </w:rPr>
        <w:t>c</w:t>
      </w:r>
      <w:r w:rsidRPr="000E693B">
        <w:rPr>
          <w:rFonts w:asciiTheme="minorHAnsi" w:hAnsiTheme="minorHAnsi" w:cstheme="minorHAnsi"/>
          <w:i w:val="0"/>
          <w:iCs w:val="0"/>
          <w:sz w:val="24"/>
          <w:szCs w:val="24"/>
        </w:rPr>
        <w:t>ourses</w:t>
      </w:r>
    </w:p>
    <w:p w14:paraId="1FFFA0EA" w14:textId="71080E4D"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15" w:anchor="t=1" w:history="1">
        <w:r w:rsidRPr="000E693B">
          <w:rPr>
            <w:rStyle w:val="Hyperlink"/>
            <w:rFonts w:asciiTheme="minorHAnsi" w:hAnsiTheme="minorHAnsi" w:cstheme="minorHAnsi"/>
            <w:color w:val="C45911" w:themeColor="accent2" w:themeShade="BF"/>
          </w:rPr>
          <w:t>OH 204 Compressed Gases</w:t>
        </w:r>
      </w:hyperlink>
      <w:r w:rsidRPr="000E693B">
        <w:rPr>
          <w:rFonts w:asciiTheme="minorHAnsi" w:hAnsiTheme="minorHAnsi" w:cstheme="minorHAnsi"/>
        </w:rPr>
        <w:t> - Compressed gas cylinders can be extremely hazardous when misused or abused. Compressed gas cylinders present a variety of hazards due to their pressure and/or content. This course is required for anyone who works in a lab with these cylinders.</w:t>
      </w:r>
    </w:p>
    <w:p w14:paraId="2CCD0527"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16" w:anchor="t=1" w:history="1">
        <w:r w:rsidRPr="000E693B">
          <w:rPr>
            <w:rStyle w:val="Hyperlink"/>
            <w:rFonts w:asciiTheme="minorHAnsi" w:hAnsiTheme="minorHAnsi" w:cstheme="minorHAnsi"/>
            <w:color w:val="C45911" w:themeColor="accent2" w:themeShade="BF"/>
          </w:rPr>
          <w:t>OH 207 Biological Safety</w:t>
        </w:r>
      </w:hyperlink>
      <w:r w:rsidRPr="000E693B">
        <w:rPr>
          <w:rFonts w:asciiTheme="minorHAnsi" w:hAnsiTheme="minorHAnsi" w:cstheme="minorHAnsi"/>
        </w:rPr>
        <w:t> - Required for all lab employees working with biological hazards, e.g., infectious agents and recombinant DNA.</w:t>
      </w:r>
    </w:p>
    <w:p w14:paraId="504B8255"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17" w:anchor="t=1" w:history="1">
        <w:r w:rsidRPr="000E693B">
          <w:rPr>
            <w:rStyle w:val="Hyperlink"/>
            <w:rFonts w:asciiTheme="minorHAnsi" w:hAnsiTheme="minorHAnsi" w:cstheme="minorHAnsi"/>
            <w:color w:val="C45911" w:themeColor="accent2" w:themeShade="BF"/>
          </w:rPr>
          <w:t>OH 218 Bloodborne Pathogens</w:t>
        </w:r>
      </w:hyperlink>
      <w:r w:rsidRPr="000E693B">
        <w:rPr>
          <w:rFonts w:asciiTheme="minorHAnsi" w:hAnsiTheme="minorHAnsi" w:cstheme="minorHAnsi"/>
        </w:rPr>
        <w:t> - Required annually for all personnel working in labs with human blood or tissues.</w:t>
      </w:r>
    </w:p>
    <w:p w14:paraId="7BD3D68F"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18" w:anchor="t=1" w:history="1">
        <w:r w:rsidRPr="000E693B">
          <w:rPr>
            <w:rStyle w:val="Hyperlink"/>
            <w:rFonts w:asciiTheme="minorHAnsi" w:hAnsiTheme="minorHAnsi" w:cstheme="minorHAnsi"/>
            <w:color w:val="C45911" w:themeColor="accent2" w:themeShade="BF"/>
          </w:rPr>
          <w:t>OH 221 Controlled Substances in Research</w:t>
        </w:r>
        <w:r w:rsidRPr="000E693B">
          <w:rPr>
            <w:rStyle w:val="Hyperlink"/>
            <w:rFonts w:asciiTheme="minorHAnsi" w:hAnsiTheme="minorHAnsi" w:cstheme="minorHAnsi"/>
          </w:rPr>
          <w:t xml:space="preserve"> </w:t>
        </w:r>
      </w:hyperlink>
      <w:r w:rsidRPr="000E693B">
        <w:rPr>
          <w:rFonts w:asciiTheme="minorHAnsi" w:hAnsiTheme="minorHAnsi" w:cstheme="minorHAnsi"/>
        </w:rPr>
        <w:t>- Required every 3 years for personnel working in a lab with controlled substances.</w:t>
      </w:r>
    </w:p>
    <w:p w14:paraId="08DB2A6F"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19" w:anchor="t=1" w:history="1">
        <w:r w:rsidRPr="000E693B">
          <w:rPr>
            <w:rStyle w:val="Hyperlink"/>
            <w:rFonts w:asciiTheme="minorHAnsi" w:hAnsiTheme="minorHAnsi" w:cstheme="minorHAnsi"/>
            <w:color w:val="C45911" w:themeColor="accent2" w:themeShade="BF"/>
          </w:rPr>
          <w:t>OH 241 Cryogen Safety</w:t>
        </w:r>
      </w:hyperlink>
      <w:r w:rsidRPr="000E693B">
        <w:rPr>
          <w:rFonts w:asciiTheme="minorHAnsi" w:hAnsiTheme="minorHAnsi" w:cstheme="minorHAnsi"/>
        </w:rPr>
        <w:t> - This training provides a general overview for the use of cryogens. This course is required for anyone who works in a lab with cryogens.</w:t>
      </w:r>
    </w:p>
    <w:p w14:paraId="5AF788D0"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20" w:anchor="t=3" w:history="1">
        <w:r w:rsidRPr="000E693B">
          <w:rPr>
            <w:rStyle w:val="Hyperlink"/>
            <w:rFonts w:asciiTheme="minorHAnsi" w:hAnsiTheme="minorHAnsi" w:cstheme="minorHAnsi"/>
            <w:color w:val="C45911" w:themeColor="accent2" w:themeShade="BF"/>
          </w:rPr>
          <w:t>OH 301 Basic Radiological Health</w:t>
        </w:r>
      </w:hyperlink>
      <w:r w:rsidRPr="000E693B">
        <w:rPr>
          <w:rFonts w:asciiTheme="minorHAnsi" w:hAnsiTheme="minorHAnsi" w:cstheme="minorHAnsi"/>
        </w:rPr>
        <w:t> - Required for all users of radioactive materials.</w:t>
      </w:r>
    </w:p>
    <w:p w14:paraId="65487F02"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21" w:anchor="t=1" w:history="1">
        <w:r w:rsidRPr="000E693B">
          <w:rPr>
            <w:rStyle w:val="Hyperlink"/>
            <w:rFonts w:asciiTheme="minorHAnsi" w:hAnsiTheme="minorHAnsi" w:cstheme="minorHAnsi"/>
            <w:color w:val="C45911" w:themeColor="accent2" w:themeShade="BF"/>
          </w:rPr>
          <w:t>OH 304 Laser Safety Training</w:t>
        </w:r>
      </w:hyperlink>
      <w:r w:rsidRPr="000E693B">
        <w:rPr>
          <w:rFonts w:asciiTheme="minorHAnsi" w:hAnsiTheme="minorHAnsi" w:cstheme="minorHAnsi"/>
        </w:rPr>
        <w:t xml:space="preserve"> – Required for users of Class </w:t>
      </w:r>
      <w:proofErr w:type="spellStart"/>
      <w:r w:rsidRPr="000E693B">
        <w:rPr>
          <w:rFonts w:asciiTheme="minorHAnsi" w:hAnsiTheme="minorHAnsi" w:cstheme="minorHAnsi"/>
        </w:rPr>
        <w:t>IIIb</w:t>
      </w:r>
      <w:proofErr w:type="spellEnd"/>
      <w:r w:rsidRPr="000E693B">
        <w:rPr>
          <w:rFonts w:asciiTheme="minorHAnsi" w:hAnsiTheme="minorHAnsi" w:cstheme="minorHAnsi"/>
        </w:rPr>
        <w:t xml:space="preserve"> (3b) and / or Class IV (4) lasers</w:t>
      </w:r>
    </w:p>
    <w:p w14:paraId="293D5BB3"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22" w:anchor="t=1" w:history="1">
        <w:r w:rsidRPr="000E693B">
          <w:rPr>
            <w:rStyle w:val="Hyperlink"/>
            <w:rFonts w:asciiTheme="minorHAnsi" w:hAnsiTheme="minorHAnsi" w:cstheme="minorHAnsi"/>
            <w:color w:val="C45911" w:themeColor="accent2" w:themeShade="BF"/>
          </w:rPr>
          <w:t>OH 601 Dry Ice Shipping</w:t>
        </w:r>
      </w:hyperlink>
      <w:r w:rsidRPr="000E693B">
        <w:rPr>
          <w:rFonts w:asciiTheme="minorHAnsi" w:hAnsiTheme="minorHAnsi" w:cstheme="minorHAnsi"/>
        </w:rPr>
        <w:t> - Required for all workers involved in dry ice shipments. Required every two years.</w:t>
      </w:r>
    </w:p>
    <w:p w14:paraId="31F3B20D"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hyperlink r:id="rId23" w:anchor="t=1" w:history="1">
        <w:r w:rsidRPr="000E693B">
          <w:rPr>
            <w:rStyle w:val="Hyperlink"/>
            <w:rFonts w:asciiTheme="minorHAnsi" w:hAnsiTheme="minorHAnsi" w:cstheme="minorHAnsi"/>
            <w:color w:val="C45911" w:themeColor="accent2" w:themeShade="BF"/>
          </w:rPr>
          <w:t>OH 304 Laser Safety</w:t>
        </w:r>
      </w:hyperlink>
      <w:r w:rsidRPr="000E693B">
        <w:rPr>
          <w:rFonts w:asciiTheme="minorHAnsi" w:hAnsiTheme="minorHAnsi" w:cstheme="minorHAnsi"/>
        </w:rPr>
        <w:t> - Required for all users of Class 3B and 4 lasers.</w:t>
      </w:r>
    </w:p>
    <w:p w14:paraId="6D027642" w14:textId="77777777" w:rsidR="000E693B" w:rsidRPr="000E693B" w:rsidRDefault="000E693B" w:rsidP="000E693B">
      <w:pPr>
        <w:numPr>
          <w:ilvl w:val="0"/>
          <w:numId w:val="8"/>
        </w:numPr>
        <w:spacing w:before="100" w:beforeAutospacing="1" w:after="100" w:afterAutospacing="1"/>
        <w:rPr>
          <w:rFonts w:asciiTheme="minorHAnsi" w:hAnsiTheme="minorHAnsi" w:cstheme="minorHAnsi"/>
          <w:b/>
          <w:bCs/>
        </w:rPr>
      </w:pPr>
      <w:hyperlink r:id="rId24" w:anchor="t=3" w:history="1">
        <w:r w:rsidRPr="000E693B">
          <w:rPr>
            <w:rStyle w:val="Hyperlink"/>
            <w:rFonts w:asciiTheme="minorHAnsi" w:hAnsiTheme="minorHAnsi" w:cstheme="minorHAnsi"/>
            <w:b/>
            <w:bCs/>
            <w:color w:val="C45911" w:themeColor="accent2" w:themeShade="BF"/>
          </w:rPr>
          <w:t>OH 306 X-ray Safety</w:t>
        </w:r>
      </w:hyperlink>
      <w:r w:rsidRPr="000E693B">
        <w:rPr>
          <w:rFonts w:asciiTheme="minorHAnsi" w:hAnsiTheme="minorHAnsi" w:cstheme="minorHAnsi"/>
          <w:b/>
          <w:bCs/>
        </w:rPr>
        <w:t> - Required for all users of radiation (x-ray) producing machines.</w:t>
      </w:r>
    </w:p>
    <w:p w14:paraId="127FC481" w14:textId="77777777" w:rsidR="000E693B" w:rsidRPr="000E693B" w:rsidRDefault="000E693B" w:rsidP="000E693B">
      <w:pPr>
        <w:numPr>
          <w:ilvl w:val="0"/>
          <w:numId w:val="8"/>
        </w:numPr>
        <w:spacing w:before="100" w:beforeAutospacing="1" w:after="100" w:afterAutospacing="1"/>
        <w:rPr>
          <w:rFonts w:asciiTheme="minorHAnsi" w:hAnsiTheme="minorHAnsi" w:cstheme="minorHAnsi"/>
        </w:rPr>
      </w:pPr>
      <w:r w:rsidRPr="000E693B">
        <w:rPr>
          <w:rFonts w:asciiTheme="minorHAnsi" w:hAnsiTheme="minorHAnsi" w:cstheme="minorHAnsi"/>
        </w:rPr>
        <w:t xml:space="preserve">If you are interested in learning more about the training requirements to ship hazardous materials, see </w:t>
      </w:r>
      <w:hyperlink r:id="rId25" w:tooltip="Shipping Research Materials" w:history="1">
        <w:r w:rsidRPr="000E693B">
          <w:rPr>
            <w:rStyle w:val="Hyperlink"/>
            <w:rFonts w:asciiTheme="minorHAnsi" w:hAnsiTheme="minorHAnsi" w:cstheme="minorHAnsi"/>
            <w:color w:val="C45911" w:themeColor="accent2" w:themeShade="BF"/>
          </w:rPr>
          <w:t>Shipping Research Materials</w:t>
        </w:r>
      </w:hyperlink>
      <w:r w:rsidRPr="000E693B">
        <w:rPr>
          <w:rFonts w:asciiTheme="minorHAnsi" w:hAnsiTheme="minorHAnsi" w:cstheme="minorHAnsi"/>
        </w:rPr>
        <w:t>.</w:t>
      </w:r>
    </w:p>
    <w:p w14:paraId="4AA24C86" w14:textId="77777777" w:rsidR="000E693B" w:rsidRPr="000E693B" w:rsidRDefault="000E693B" w:rsidP="000E693B">
      <w:pPr>
        <w:pStyle w:val="Heading2"/>
        <w:rPr>
          <w:rFonts w:asciiTheme="minorHAnsi" w:hAnsiTheme="minorHAnsi" w:cstheme="minorHAnsi"/>
          <w:i w:val="0"/>
          <w:iCs w:val="0"/>
          <w:sz w:val="24"/>
          <w:szCs w:val="24"/>
        </w:rPr>
      </w:pPr>
      <w:r w:rsidRPr="000E693B">
        <w:rPr>
          <w:rFonts w:asciiTheme="minorHAnsi" w:hAnsiTheme="minorHAnsi" w:cstheme="minorHAnsi"/>
          <w:i w:val="0"/>
          <w:iCs w:val="0"/>
          <w:sz w:val="24"/>
          <w:szCs w:val="24"/>
        </w:rPr>
        <w:t>Responsibilities of PI/Lab Supervisors</w:t>
      </w:r>
    </w:p>
    <w:p w14:paraId="4F5E8B58" w14:textId="539E0923" w:rsidR="000E693B" w:rsidRPr="000E693B" w:rsidRDefault="000E693B" w:rsidP="000E693B">
      <w:pPr>
        <w:pStyle w:val="NormalWeb"/>
        <w:rPr>
          <w:rFonts w:asciiTheme="minorHAnsi" w:hAnsiTheme="minorHAnsi" w:cstheme="minorHAnsi"/>
        </w:rPr>
      </w:pPr>
      <w:r>
        <w:rPr>
          <w:rFonts w:asciiTheme="minorHAnsi" w:hAnsiTheme="minorHAnsi" w:cstheme="minorHAnsi"/>
        </w:rPr>
        <w:t>We will</w:t>
      </w:r>
      <w:r w:rsidRPr="000E693B">
        <w:rPr>
          <w:rFonts w:asciiTheme="minorHAnsi" w:hAnsiTheme="minorHAnsi" w:cstheme="minorHAnsi"/>
        </w:rPr>
        <w:t xml:space="preserve"> ensure all personnel receive proper training, and to provide Site-Specific Hazard Communication training to “laboratory personnel” and students who work in labs. PIs/lab supervisors are responsible for ensuring that all training is properly documented and that individuals working in their labs do not engage in activities for which they have not been trained.</w:t>
      </w:r>
    </w:p>
    <w:p w14:paraId="79148090" w14:textId="77777777" w:rsidR="000E693B" w:rsidRPr="000E693B" w:rsidRDefault="000E693B" w:rsidP="000E693B">
      <w:pPr>
        <w:pStyle w:val="Heading2"/>
        <w:rPr>
          <w:rFonts w:asciiTheme="minorHAnsi" w:hAnsiTheme="minorHAnsi" w:cstheme="minorHAnsi"/>
          <w:i w:val="0"/>
          <w:iCs w:val="0"/>
          <w:sz w:val="24"/>
          <w:szCs w:val="24"/>
        </w:rPr>
      </w:pPr>
      <w:r w:rsidRPr="000E693B">
        <w:rPr>
          <w:rFonts w:asciiTheme="minorHAnsi" w:hAnsiTheme="minorHAnsi" w:cstheme="minorHAnsi"/>
          <w:i w:val="0"/>
          <w:iCs w:val="0"/>
          <w:sz w:val="24"/>
          <w:szCs w:val="24"/>
        </w:rPr>
        <w:t>EHS Courses and Enrollment</w:t>
      </w:r>
    </w:p>
    <w:p w14:paraId="22950D19" w14:textId="77777777" w:rsidR="000E693B" w:rsidRPr="000E693B" w:rsidRDefault="000E693B" w:rsidP="000E693B">
      <w:pPr>
        <w:pStyle w:val="NormalWeb"/>
        <w:rPr>
          <w:rFonts w:asciiTheme="minorHAnsi" w:hAnsiTheme="minorHAnsi" w:cstheme="minorHAnsi"/>
        </w:rPr>
      </w:pPr>
      <w:r w:rsidRPr="000E693B">
        <w:rPr>
          <w:rFonts w:asciiTheme="minorHAnsi" w:hAnsiTheme="minorHAnsi" w:cstheme="minorHAnsi"/>
        </w:rPr>
        <w:t xml:space="preserve">Lab personnel can request online courses through </w:t>
      </w:r>
      <w:hyperlink r:id="rId26" w:history="1">
        <w:r w:rsidRPr="000E693B">
          <w:rPr>
            <w:rStyle w:val="Hyperlink"/>
            <w:rFonts w:asciiTheme="minorHAnsi" w:hAnsiTheme="minorHAnsi" w:cstheme="minorHAnsi"/>
          </w:rPr>
          <w:t>UTLearn</w:t>
        </w:r>
      </w:hyperlink>
      <w:r w:rsidRPr="000E693B">
        <w:rPr>
          <w:rFonts w:asciiTheme="minorHAnsi" w:hAnsiTheme="minorHAnsi" w:cstheme="minorHAnsi"/>
        </w:rPr>
        <w:t xml:space="preserve">.  As the employee training management system, </w:t>
      </w:r>
      <w:proofErr w:type="spellStart"/>
      <w:r w:rsidRPr="000E693B">
        <w:rPr>
          <w:rFonts w:asciiTheme="minorHAnsi" w:hAnsiTheme="minorHAnsi" w:cstheme="minorHAnsi"/>
        </w:rPr>
        <w:t>UTLearn</w:t>
      </w:r>
      <w:proofErr w:type="spellEnd"/>
      <w:r w:rsidRPr="000E693B">
        <w:rPr>
          <w:rFonts w:asciiTheme="minorHAnsi" w:hAnsiTheme="minorHAnsi" w:cstheme="minorHAnsi"/>
        </w:rPr>
        <w:t xml:space="preserve"> is accessible only by active UT Austin employees (faculty, staff, or student employee). Non-employee students needing to take EHS courses may request access to </w:t>
      </w:r>
      <w:proofErr w:type="spellStart"/>
      <w:r w:rsidRPr="000E693B">
        <w:rPr>
          <w:rFonts w:asciiTheme="minorHAnsi" w:hAnsiTheme="minorHAnsi" w:cstheme="minorHAnsi"/>
        </w:rPr>
        <w:t>UTLearn</w:t>
      </w:r>
      <w:proofErr w:type="spellEnd"/>
      <w:r w:rsidRPr="000E693B">
        <w:rPr>
          <w:rFonts w:asciiTheme="minorHAnsi" w:hAnsiTheme="minorHAnsi" w:cstheme="minorHAnsi"/>
        </w:rPr>
        <w:t xml:space="preserve"> through self-registration. Self-registration is currently limited to only students required to complete EHS training. These students and/or supervisors who manage student safety training should contact </w:t>
      </w:r>
      <w:hyperlink r:id="rId27" w:history="1">
        <w:r w:rsidRPr="000E693B">
          <w:rPr>
            <w:rStyle w:val="Hyperlink"/>
            <w:rFonts w:asciiTheme="minorHAnsi" w:hAnsiTheme="minorHAnsi" w:cstheme="minorHAnsi"/>
          </w:rPr>
          <w:t>EHS_Training@austin.utexas.edu</w:t>
        </w:r>
      </w:hyperlink>
      <w:r w:rsidRPr="000E693B">
        <w:rPr>
          <w:rFonts w:asciiTheme="minorHAnsi" w:hAnsiTheme="minorHAnsi" w:cstheme="minorHAnsi"/>
        </w:rPr>
        <w:t xml:space="preserve"> to request the URL for the self-registration process.</w:t>
      </w:r>
    </w:p>
    <w:p w14:paraId="3DE794D4" w14:textId="77777777" w:rsidR="00397546" w:rsidRPr="000E693B" w:rsidRDefault="00397546" w:rsidP="00A92CD2">
      <w:pPr>
        <w:jc w:val="center"/>
        <w:rPr>
          <w:rFonts w:asciiTheme="minorHAnsi" w:hAnsiTheme="minorHAnsi" w:cstheme="minorHAnsi"/>
        </w:rPr>
      </w:pPr>
    </w:p>
    <w:sectPr w:rsidR="00397546" w:rsidRPr="000E693B" w:rsidSect="00397546">
      <w:headerReference w:type="default" r:id="rId2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4295" w14:textId="77777777" w:rsidR="000337A4" w:rsidRDefault="000337A4" w:rsidP="00397546">
      <w:r>
        <w:separator/>
      </w:r>
    </w:p>
  </w:endnote>
  <w:endnote w:type="continuationSeparator" w:id="0">
    <w:p w14:paraId="3A765765" w14:textId="77777777" w:rsidR="000337A4" w:rsidRDefault="000337A4" w:rsidP="0039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7378" w14:textId="77777777" w:rsidR="000337A4" w:rsidRDefault="000337A4" w:rsidP="00397546">
      <w:r>
        <w:separator/>
      </w:r>
    </w:p>
  </w:footnote>
  <w:footnote w:type="continuationSeparator" w:id="0">
    <w:p w14:paraId="32969F7B" w14:textId="77777777" w:rsidR="000337A4" w:rsidRDefault="000337A4" w:rsidP="0039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EEB2" w14:textId="4A80F1CB" w:rsidR="00397546" w:rsidRDefault="000E693B" w:rsidP="00397546">
    <w:pPr>
      <w:pStyle w:val="Header"/>
      <w:jc w:val="center"/>
    </w:pPr>
    <w:r w:rsidRPr="003B3D81">
      <w:rPr>
        <w:rFonts w:ascii="Arial" w:hAnsi="Arial" w:cs="Arial"/>
        <w:noProof/>
        <w:color w:val="000000"/>
      </w:rPr>
      <w:drawing>
        <wp:inline distT="0" distB="0" distL="0" distR="0" wp14:anchorId="41FD8C14" wp14:editId="0FDA732B">
          <wp:extent cx="3004185" cy="1217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1217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A76"/>
    <w:multiLevelType w:val="multilevel"/>
    <w:tmpl w:val="BED68A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C256469"/>
    <w:multiLevelType w:val="hybridMultilevel"/>
    <w:tmpl w:val="EF33EE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D1723D7"/>
    <w:multiLevelType w:val="hybridMultilevel"/>
    <w:tmpl w:val="6CD0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C15C3B"/>
    <w:multiLevelType w:val="hybridMultilevel"/>
    <w:tmpl w:val="1EDC46C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6DED0"/>
    <w:multiLevelType w:val="hybridMultilevel"/>
    <w:tmpl w:val="C8DFEC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0F437D"/>
    <w:multiLevelType w:val="hybridMultilevel"/>
    <w:tmpl w:val="B4C229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F6452"/>
    <w:multiLevelType w:val="hybridMultilevel"/>
    <w:tmpl w:val="BAE0B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lvlOverride w:ilvl="0"/>
    <w:lvlOverride w:ilvl="1"/>
    <w:lvlOverride w:ilvl="2"/>
    <w:lvlOverride w:ilvl="3"/>
    <w:lvlOverride w:ilvl="4"/>
    <w:lvlOverride w:ilvl="5"/>
    <w:lvlOverride w:ilvl="6"/>
    <w:lvlOverride w:ilvl="7"/>
    <w:lvlOverride w:ilvl="8"/>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9E"/>
    <w:rsid w:val="000015A6"/>
    <w:rsid w:val="00001F88"/>
    <w:rsid w:val="0000331E"/>
    <w:rsid w:val="00003A23"/>
    <w:rsid w:val="00003B1E"/>
    <w:rsid w:val="00004FBB"/>
    <w:rsid w:val="000050EF"/>
    <w:rsid w:val="000051A4"/>
    <w:rsid w:val="000055D1"/>
    <w:rsid w:val="000059C3"/>
    <w:rsid w:val="00006A8B"/>
    <w:rsid w:val="0001073E"/>
    <w:rsid w:val="00012244"/>
    <w:rsid w:val="00012B45"/>
    <w:rsid w:val="000132F4"/>
    <w:rsid w:val="00013C99"/>
    <w:rsid w:val="00015815"/>
    <w:rsid w:val="000159A3"/>
    <w:rsid w:val="00015B34"/>
    <w:rsid w:val="00016C6E"/>
    <w:rsid w:val="00017701"/>
    <w:rsid w:val="00017F51"/>
    <w:rsid w:val="0002140C"/>
    <w:rsid w:val="00021B4A"/>
    <w:rsid w:val="00021D02"/>
    <w:rsid w:val="00021D8D"/>
    <w:rsid w:val="000221E8"/>
    <w:rsid w:val="00022720"/>
    <w:rsid w:val="00023340"/>
    <w:rsid w:val="00023F4A"/>
    <w:rsid w:val="0002475B"/>
    <w:rsid w:val="00025527"/>
    <w:rsid w:val="00025FA6"/>
    <w:rsid w:val="00027225"/>
    <w:rsid w:val="00027285"/>
    <w:rsid w:val="00030878"/>
    <w:rsid w:val="0003108E"/>
    <w:rsid w:val="000321FC"/>
    <w:rsid w:val="000332F6"/>
    <w:rsid w:val="000332FC"/>
    <w:rsid w:val="000337A4"/>
    <w:rsid w:val="00034216"/>
    <w:rsid w:val="00034730"/>
    <w:rsid w:val="0003616D"/>
    <w:rsid w:val="000403A1"/>
    <w:rsid w:val="00042814"/>
    <w:rsid w:val="00043C10"/>
    <w:rsid w:val="000448F2"/>
    <w:rsid w:val="00044E4D"/>
    <w:rsid w:val="0004576A"/>
    <w:rsid w:val="00046236"/>
    <w:rsid w:val="00046576"/>
    <w:rsid w:val="00046722"/>
    <w:rsid w:val="00050C95"/>
    <w:rsid w:val="00052EA2"/>
    <w:rsid w:val="00053056"/>
    <w:rsid w:val="0005412F"/>
    <w:rsid w:val="00055D59"/>
    <w:rsid w:val="00056199"/>
    <w:rsid w:val="00056F68"/>
    <w:rsid w:val="0005734B"/>
    <w:rsid w:val="0006426D"/>
    <w:rsid w:val="00066752"/>
    <w:rsid w:val="00067941"/>
    <w:rsid w:val="00071445"/>
    <w:rsid w:val="000715E5"/>
    <w:rsid w:val="0007237D"/>
    <w:rsid w:val="00072B4A"/>
    <w:rsid w:val="00074281"/>
    <w:rsid w:val="000747AC"/>
    <w:rsid w:val="00080361"/>
    <w:rsid w:val="000810F0"/>
    <w:rsid w:val="000853BF"/>
    <w:rsid w:val="0009041D"/>
    <w:rsid w:val="00092598"/>
    <w:rsid w:val="00093B41"/>
    <w:rsid w:val="00093BBD"/>
    <w:rsid w:val="000950AE"/>
    <w:rsid w:val="00095895"/>
    <w:rsid w:val="00095D43"/>
    <w:rsid w:val="000A0438"/>
    <w:rsid w:val="000A1545"/>
    <w:rsid w:val="000A23E3"/>
    <w:rsid w:val="000A2D2E"/>
    <w:rsid w:val="000A2FD2"/>
    <w:rsid w:val="000A35F8"/>
    <w:rsid w:val="000A3C6A"/>
    <w:rsid w:val="000A3F8B"/>
    <w:rsid w:val="000A6A1C"/>
    <w:rsid w:val="000B1E1A"/>
    <w:rsid w:val="000B291E"/>
    <w:rsid w:val="000B2BF7"/>
    <w:rsid w:val="000B2F7F"/>
    <w:rsid w:val="000B3796"/>
    <w:rsid w:val="000B3AFC"/>
    <w:rsid w:val="000B407F"/>
    <w:rsid w:val="000B4E5F"/>
    <w:rsid w:val="000B57E9"/>
    <w:rsid w:val="000B5A9E"/>
    <w:rsid w:val="000B72B2"/>
    <w:rsid w:val="000B79CC"/>
    <w:rsid w:val="000C0CD2"/>
    <w:rsid w:val="000C13B7"/>
    <w:rsid w:val="000C1495"/>
    <w:rsid w:val="000C30D9"/>
    <w:rsid w:val="000C364C"/>
    <w:rsid w:val="000C425F"/>
    <w:rsid w:val="000C47EA"/>
    <w:rsid w:val="000C4801"/>
    <w:rsid w:val="000C5680"/>
    <w:rsid w:val="000C5F84"/>
    <w:rsid w:val="000C6618"/>
    <w:rsid w:val="000C7648"/>
    <w:rsid w:val="000D23AC"/>
    <w:rsid w:val="000D274A"/>
    <w:rsid w:val="000D57CF"/>
    <w:rsid w:val="000D6881"/>
    <w:rsid w:val="000E10CB"/>
    <w:rsid w:val="000E1AFE"/>
    <w:rsid w:val="000E1DED"/>
    <w:rsid w:val="000E4A77"/>
    <w:rsid w:val="000E5034"/>
    <w:rsid w:val="000E6796"/>
    <w:rsid w:val="000E693B"/>
    <w:rsid w:val="000E6C1F"/>
    <w:rsid w:val="000E6D0B"/>
    <w:rsid w:val="000E716A"/>
    <w:rsid w:val="000E766E"/>
    <w:rsid w:val="000E7C7F"/>
    <w:rsid w:val="000F0362"/>
    <w:rsid w:val="000F0C3F"/>
    <w:rsid w:val="000F0D2C"/>
    <w:rsid w:val="000F17FA"/>
    <w:rsid w:val="000F2093"/>
    <w:rsid w:val="000F22A7"/>
    <w:rsid w:val="000F2A98"/>
    <w:rsid w:val="000F2AB8"/>
    <w:rsid w:val="000F30C4"/>
    <w:rsid w:val="000F321D"/>
    <w:rsid w:val="000F36F2"/>
    <w:rsid w:val="000F4957"/>
    <w:rsid w:val="000F5386"/>
    <w:rsid w:val="000F6304"/>
    <w:rsid w:val="000F6568"/>
    <w:rsid w:val="000F6C35"/>
    <w:rsid w:val="000F6EDF"/>
    <w:rsid w:val="00100A5F"/>
    <w:rsid w:val="00102712"/>
    <w:rsid w:val="001030A1"/>
    <w:rsid w:val="00103637"/>
    <w:rsid w:val="00103C35"/>
    <w:rsid w:val="00103DF2"/>
    <w:rsid w:val="00105299"/>
    <w:rsid w:val="00106E0A"/>
    <w:rsid w:val="00111B00"/>
    <w:rsid w:val="0011398C"/>
    <w:rsid w:val="001171C6"/>
    <w:rsid w:val="001176CF"/>
    <w:rsid w:val="00117C2F"/>
    <w:rsid w:val="00120DD6"/>
    <w:rsid w:val="00121924"/>
    <w:rsid w:val="00121CDF"/>
    <w:rsid w:val="0012217C"/>
    <w:rsid w:val="001225F7"/>
    <w:rsid w:val="00122CAE"/>
    <w:rsid w:val="00123435"/>
    <w:rsid w:val="001248CB"/>
    <w:rsid w:val="00125C64"/>
    <w:rsid w:val="00126592"/>
    <w:rsid w:val="001269FA"/>
    <w:rsid w:val="00126FC3"/>
    <w:rsid w:val="0013035A"/>
    <w:rsid w:val="00130918"/>
    <w:rsid w:val="001320D4"/>
    <w:rsid w:val="00135C99"/>
    <w:rsid w:val="001360D0"/>
    <w:rsid w:val="00136986"/>
    <w:rsid w:val="001375B4"/>
    <w:rsid w:val="001379C7"/>
    <w:rsid w:val="00137B29"/>
    <w:rsid w:val="001405AD"/>
    <w:rsid w:val="00144194"/>
    <w:rsid w:val="001443AD"/>
    <w:rsid w:val="00146B07"/>
    <w:rsid w:val="001472A4"/>
    <w:rsid w:val="00147354"/>
    <w:rsid w:val="001474C6"/>
    <w:rsid w:val="00147A16"/>
    <w:rsid w:val="00151203"/>
    <w:rsid w:val="0015157C"/>
    <w:rsid w:val="00151760"/>
    <w:rsid w:val="00151AEC"/>
    <w:rsid w:val="0015265A"/>
    <w:rsid w:val="00154240"/>
    <w:rsid w:val="00156635"/>
    <w:rsid w:val="001620E2"/>
    <w:rsid w:val="0016254B"/>
    <w:rsid w:val="001626FE"/>
    <w:rsid w:val="00164198"/>
    <w:rsid w:val="00165A30"/>
    <w:rsid w:val="00167D10"/>
    <w:rsid w:val="00170BBA"/>
    <w:rsid w:val="00171862"/>
    <w:rsid w:val="00171B2E"/>
    <w:rsid w:val="00173F8D"/>
    <w:rsid w:val="001740EE"/>
    <w:rsid w:val="0017484E"/>
    <w:rsid w:val="0017723D"/>
    <w:rsid w:val="001774E2"/>
    <w:rsid w:val="00177D28"/>
    <w:rsid w:val="00180056"/>
    <w:rsid w:val="001806CA"/>
    <w:rsid w:val="00180A96"/>
    <w:rsid w:val="00180C5C"/>
    <w:rsid w:val="0018377C"/>
    <w:rsid w:val="00183AC3"/>
    <w:rsid w:val="00186714"/>
    <w:rsid w:val="00190591"/>
    <w:rsid w:val="00192421"/>
    <w:rsid w:val="0019332A"/>
    <w:rsid w:val="001945EE"/>
    <w:rsid w:val="001A1024"/>
    <w:rsid w:val="001A13BC"/>
    <w:rsid w:val="001A37FD"/>
    <w:rsid w:val="001A38A1"/>
    <w:rsid w:val="001A4368"/>
    <w:rsid w:val="001A518E"/>
    <w:rsid w:val="001A652E"/>
    <w:rsid w:val="001B0BEF"/>
    <w:rsid w:val="001B1B28"/>
    <w:rsid w:val="001B2EA5"/>
    <w:rsid w:val="001B3FCC"/>
    <w:rsid w:val="001B53E8"/>
    <w:rsid w:val="001B5CD5"/>
    <w:rsid w:val="001B7A46"/>
    <w:rsid w:val="001C0F68"/>
    <w:rsid w:val="001C2040"/>
    <w:rsid w:val="001C247D"/>
    <w:rsid w:val="001C25DA"/>
    <w:rsid w:val="001C2AFC"/>
    <w:rsid w:val="001C41DE"/>
    <w:rsid w:val="001C456A"/>
    <w:rsid w:val="001C4A38"/>
    <w:rsid w:val="001C4FE0"/>
    <w:rsid w:val="001C53AD"/>
    <w:rsid w:val="001C587C"/>
    <w:rsid w:val="001C5E7B"/>
    <w:rsid w:val="001D06A6"/>
    <w:rsid w:val="001D0BE7"/>
    <w:rsid w:val="001D0C71"/>
    <w:rsid w:val="001D1AA7"/>
    <w:rsid w:val="001D3E3F"/>
    <w:rsid w:val="001D3FCA"/>
    <w:rsid w:val="001D4AB4"/>
    <w:rsid w:val="001D5020"/>
    <w:rsid w:val="001D77F0"/>
    <w:rsid w:val="001E0B49"/>
    <w:rsid w:val="001E3766"/>
    <w:rsid w:val="001E42DE"/>
    <w:rsid w:val="001E5997"/>
    <w:rsid w:val="001F03C7"/>
    <w:rsid w:val="001F171D"/>
    <w:rsid w:val="001F270E"/>
    <w:rsid w:val="001F28D6"/>
    <w:rsid w:val="001F361B"/>
    <w:rsid w:val="001F6808"/>
    <w:rsid w:val="001F7D6A"/>
    <w:rsid w:val="00201647"/>
    <w:rsid w:val="0020229A"/>
    <w:rsid w:val="00202C45"/>
    <w:rsid w:val="00203763"/>
    <w:rsid w:val="00205814"/>
    <w:rsid w:val="00205DD8"/>
    <w:rsid w:val="00205E61"/>
    <w:rsid w:val="00206228"/>
    <w:rsid w:val="00206523"/>
    <w:rsid w:val="00206C38"/>
    <w:rsid w:val="0021022D"/>
    <w:rsid w:val="00210598"/>
    <w:rsid w:val="00210C25"/>
    <w:rsid w:val="0021176C"/>
    <w:rsid w:val="0021179C"/>
    <w:rsid w:val="002117A0"/>
    <w:rsid w:val="00211909"/>
    <w:rsid w:val="00211922"/>
    <w:rsid w:val="002149ED"/>
    <w:rsid w:val="0021536B"/>
    <w:rsid w:val="00216198"/>
    <w:rsid w:val="00217AE7"/>
    <w:rsid w:val="00220056"/>
    <w:rsid w:val="0022252E"/>
    <w:rsid w:val="00222CBD"/>
    <w:rsid w:val="00223068"/>
    <w:rsid w:val="002257E9"/>
    <w:rsid w:val="002259BF"/>
    <w:rsid w:val="002274EC"/>
    <w:rsid w:val="00227C52"/>
    <w:rsid w:val="00227CB8"/>
    <w:rsid w:val="00230DDA"/>
    <w:rsid w:val="00231080"/>
    <w:rsid w:val="002325F7"/>
    <w:rsid w:val="0023290D"/>
    <w:rsid w:val="002331CC"/>
    <w:rsid w:val="00233CAF"/>
    <w:rsid w:val="002341E8"/>
    <w:rsid w:val="00234385"/>
    <w:rsid w:val="00235EDC"/>
    <w:rsid w:val="00237BD0"/>
    <w:rsid w:val="00240B64"/>
    <w:rsid w:val="00241436"/>
    <w:rsid w:val="00241E12"/>
    <w:rsid w:val="0024336F"/>
    <w:rsid w:val="0024390F"/>
    <w:rsid w:val="00244C1C"/>
    <w:rsid w:val="002454B9"/>
    <w:rsid w:val="00245E59"/>
    <w:rsid w:val="002464F9"/>
    <w:rsid w:val="00246EA6"/>
    <w:rsid w:val="0024717C"/>
    <w:rsid w:val="002471AF"/>
    <w:rsid w:val="00251101"/>
    <w:rsid w:val="002533C6"/>
    <w:rsid w:val="00253B12"/>
    <w:rsid w:val="00253E0E"/>
    <w:rsid w:val="00257608"/>
    <w:rsid w:val="00257A51"/>
    <w:rsid w:val="00257BE2"/>
    <w:rsid w:val="0026108D"/>
    <w:rsid w:val="002616AB"/>
    <w:rsid w:val="00261C14"/>
    <w:rsid w:val="00262236"/>
    <w:rsid w:val="00262A84"/>
    <w:rsid w:val="00263C87"/>
    <w:rsid w:val="002644AB"/>
    <w:rsid w:val="002660B1"/>
    <w:rsid w:val="00267183"/>
    <w:rsid w:val="0026768E"/>
    <w:rsid w:val="002677EE"/>
    <w:rsid w:val="00267C78"/>
    <w:rsid w:val="002712F4"/>
    <w:rsid w:val="00271CCD"/>
    <w:rsid w:val="002720FD"/>
    <w:rsid w:val="00273EF1"/>
    <w:rsid w:val="00273F12"/>
    <w:rsid w:val="00274EEF"/>
    <w:rsid w:val="002761D9"/>
    <w:rsid w:val="00280F02"/>
    <w:rsid w:val="0028288D"/>
    <w:rsid w:val="00284023"/>
    <w:rsid w:val="0028469C"/>
    <w:rsid w:val="00285050"/>
    <w:rsid w:val="00286090"/>
    <w:rsid w:val="002923F1"/>
    <w:rsid w:val="002924C3"/>
    <w:rsid w:val="00295B8D"/>
    <w:rsid w:val="002967F2"/>
    <w:rsid w:val="0029687C"/>
    <w:rsid w:val="00297CF1"/>
    <w:rsid w:val="002A1428"/>
    <w:rsid w:val="002A28F8"/>
    <w:rsid w:val="002A426E"/>
    <w:rsid w:val="002A453B"/>
    <w:rsid w:val="002A4771"/>
    <w:rsid w:val="002A495B"/>
    <w:rsid w:val="002A5318"/>
    <w:rsid w:val="002B1BE4"/>
    <w:rsid w:val="002B2A94"/>
    <w:rsid w:val="002B34E6"/>
    <w:rsid w:val="002B45A8"/>
    <w:rsid w:val="002B52C7"/>
    <w:rsid w:val="002B572F"/>
    <w:rsid w:val="002B7066"/>
    <w:rsid w:val="002B79A7"/>
    <w:rsid w:val="002B7A6C"/>
    <w:rsid w:val="002C01AC"/>
    <w:rsid w:val="002C04C9"/>
    <w:rsid w:val="002C0A25"/>
    <w:rsid w:val="002C27F1"/>
    <w:rsid w:val="002C4410"/>
    <w:rsid w:val="002C65B9"/>
    <w:rsid w:val="002D0E4B"/>
    <w:rsid w:val="002D1DB1"/>
    <w:rsid w:val="002D2D37"/>
    <w:rsid w:val="002D3242"/>
    <w:rsid w:val="002D34A6"/>
    <w:rsid w:val="002D5E2C"/>
    <w:rsid w:val="002D618B"/>
    <w:rsid w:val="002D7A1B"/>
    <w:rsid w:val="002E08F5"/>
    <w:rsid w:val="002E1409"/>
    <w:rsid w:val="002E4193"/>
    <w:rsid w:val="002E5949"/>
    <w:rsid w:val="002E5CEA"/>
    <w:rsid w:val="002E767D"/>
    <w:rsid w:val="002F035E"/>
    <w:rsid w:val="002F239C"/>
    <w:rsid w:val="002F3580"/>
    <w:rsid w:val="002F5554"/>
    <w:rsid w:val="002F73D6"/>
    <w:rsid w:val="0030059F"/>
    <w:rsid w:val="00301273"/>
    <w:rsid w:val="00302B2D"/>
    <w:rsid w:val="00302DDD"/>
    <w:rsid w:val="0030417E"/>
    <w:rsid w:val="003048B7"/>
    <w:rsid w:val="00304E94"/>
    <w:rsid w:val="00307D4F"/>
    <w:rsid w:val="0031054A"/>
    <w:rsid w:val="00311DCC"/>
    <w:rsid w:val="00312AC6"/>
    <w:rsid w:val="00312D30"/>
    <w:rsid w:val="00312F88"/>
    <w:rsid w:val="003154A6"/>
    <w:rsid w:val="003168AF"/>
    <w:rsid w:val="00316FCC"/>
    <w:rsid w:val="00322519"/>
    <w:rsid w:val="003233F4"/>
    <w:rsid w:val="0032409A"/>
    <w:rsid w:val="0032418D"/>
    <w:rsid w:val="00326AFE"/>
    <w:rsid w:val="003275DA"/>
    <w:rsid w:val="003277D2"/>
    <w:rsid w:val="00327FA1"/>
    <w:rsid w:val="00330673"/>
    <w:rsid w:val="00330C6F"/>
    <w:rsid w:val="0033264E"/>
    <w:rsid w:val="00332EA9"/>
    <w:rsid w:val="00333850"/>
    <w:rsid w:val="00334F21"/>
    <w:rsid w:val="003371C2"/>
    <w:rsid w:val="0033752B"/>
    <w:rsid w:val="003418A7"/>
    <w:rsid w:val="003424FB"/>
    <w:rsid w:val="003433E0"/>
    <w:rsid w:val="0034358F"/>
    <w:rsid w:val="00343757"/>
    <w:rsid w:val="00345E67"/>
    <w:rsid w:val="00346228"/>
    <w:rsid w:val="003463CA"/>
    <w:rsid w:val="00347029"/>
    <w:rsid w:val="00347112"/>
    <w:rsid w:val="00347C97"/>
    <w:rsid w:val="003500B3"/>
    <w:rsid w:val="00351206"/>
    <w:rsid w:val="0035267E"/>
    <w:rsid w:val="00352F74"/>
    <w:rsid w:val="003538AE"/>
    <w:rsid w:val="00354BA6"/>
    <w:rsid w:val="00355234"/>
    <w:rsid w:val="00355762"/>
    <w:rsid w:val="0035639B"/>
    <w:rsid w:val="00356D90"/>
    <w:rsid w:val="003577AC"/>
    <w:rsid w:val="00357C27"/>
    <w:rsid w:val="00360228"/>
    <w:rsid w:val="00360AEA"/>
    <w:rsid w:val="003614FC"/>
    <w:rsid w:val="0036153F"/>
    <w:rsid w:val="003630AB"/>
    <w:rsid w:val="00365229"/>
    <w:rsid w:val="00367DD2"/>
    <w:rsid w:val="00372E8E"/>
    <w:rsid w:val="003745AB"/>
    <w:rsid w:val="00377255"/>
    <w:rsid w:val="00380449"/>
    <w:rsid w:val="00382EC6"/>
    <w:rsid w:val="00384EDA"/>
    <w:rsid w:val="00385726"/>
    <w:rsid w:val="00387211"/>
    <w:rsid w:val="00387415"/>
    <w:rsid w:val="00390384"/>
    <w:rsid w:val="003966B4"/>
    <w:rsid w:val="00396DF6"/>
    <w:rsid w:val="00397546"/>
    <w:rsid w:val="00397971"/>
    <w:rsid w:val="003A1C31"/>
    <w:rsid w:val="003A2394"/>
    <w:rsid w:val="003A246C"/>
    <w:rsid w:val="003A4402"/>
    <w:rsid w:val="003A4F5E"/>
    <w:rsid w:val="003A6907"/>
    <w:rsid w:val="003A78B4"/>
    <w:rsid w:val="003A7A98"/>
    <w:rsid w:val="003A7E81"/>
    <w:rsid w:val="003B0632"/>
    <w:rsid w:val="003B064A"/>
    <w:rsid w:val="003B1CE1"/>
    <w:rsid w:val="003B300A"/>
    <w:rsid w:val="003B32AE"/>
    <w:rsid w:val="003B36D3"/>
    <w:rsid w:val="003B38F8"/>
    <w:rsid w:val="003B3BF2"/>
    <w:rsid w:val="003B3D81"/>
    <w:rsid w:val="003B419B"/>
    <w:rsid w:val="003B4799"/>
    <w:rsid w:val="003B6E5C"/>
    <w:rsid w:val="003B7F8C"/>
    <w:rsid w:val="003C001F"/>
    <w:rsid w:val="003C048B"/>
    <w:rsid w:val="003C0B08"/>
    <w:rsid w:val="003C13A9"/>
    <w:rsid w:val="003C19C4"/>
    <w:rsid w:val="003C1A4A"/>
    <w:rsid w:val="003C239A"/>
    <w:rsid w:val="003C3818"/>
    <w:rsid w:val="003C4369"/>
    <w:rsid w:val="003C467B"/>
    <w:rsid w:val="003C5697"/>
    <w:rsid w:val="003C5841"/>
    <w:rsid w:val="003C7A57"/>
    <w:rsid w:val="003D22BF"/>
    <w:rsid w:val="003D23E2"/>
    <w:rsid w:val="003D4781"/>
    <w:rsid w:val="003D78CE"/>
    <w:rsid w:val="003E3689"/>
    <w:rsid w:val="003E3AD9"/>
    <w:rsid w:val="003E3FE4"/>
    <w:rsid w:val="003E53B1"/>
    <w:rsid w:val="003E6614"/>
    <w:rsid w:val="003E7527"/>
    <w:rsid w:val="003F053B"/>
    <w:rsid w:val="003F08D9"/>
    <w:rsid w:val="003F1787"/>
    <w:rsid w:val="003F210D"/>
    <w:rsid w:val="003F2F7E"/>
    <w:rsid w:val="003F4225"/>
    <w:rsid w:val="003F4B28"/>
    <w:rsid w:val="003F677D"/>
    <w:rsid w:val="003F6AA1"/>
    <w:rsid w:val="003F7922"/>
    <w:rsid w:val="004012AD"/>
    <w:rsid w:val="00402CE9"/>
    <w:rsid w:val="00407702"/>
    <w:rsid w:val="00407D68"/>
    <w:rsid w:val="0041296D"/>
    <w:rsid w:val="00415875"/>
    <w:rsid w:val="004158F3"/>
    <w:rsid w:val="00416288"/>
    <w:rsid w:val="00420281"/>
    <w:rsid w:val="0042192D"/>
    <w:rsid w:val="00422D5D"/>
    <w:rsid w:val="00423BB0"/>
    <w:rsid w:val="004256C6"/>
    <w:rsid w:val="00425901"/>
    <w:rsid w:val="00427924"/>
    <w:rsid w:val="00430438"/>
    <w:rsid w:val="00434411"/>
    <w:rsid w:val="004344DD"/>
    <w:rsid w:val="0043629A"/>
    <w:rsid w:val="00436E5C"/>
    <w:rsid w:val="004375AE"/>
    <w:rsid w:val="00440FCC"/>
    <w:rsid w:val="00441700"/>
    <w:rsid w:val="0044255D"/>
    <w:rsid w:val="00442BF1"/>
    <w:rsid w:val="004433C3"/>
    <w:rsid w:val="00443663"/>
    <w:rsid w:val="00446C15"/>
    <w:rsid w:val="00451461"/>
    <w:rsid w:val="00453078"/>
    <w:rsid w:val="004534D4"/>
    <w:rsid w:val="00453651"/>
    <w:rsid w:val="004548B3"/>
    <w:rsid w:val="0045566F"/>
    <w:rsid w:val="00456FA8"/>
    <w:rsid w:val="004614E2"/>
    <w:rsid w:val="00461645"/>
    <w:rsid w:val="00461EAF"/>
    <w:rsid w:val="0046263A"/>
    <w:rsid w:val="00462E1D"/>
    <w:rsid w:val="00464C43"/>
    <w:rsid w:val="0046517E"/>
    <w:rsid w:val="00465C51"/>
    <w:rsid w:val="0046695C"/>
    <w:rsid w:val="00467053"/>
    <w:rsid w:val="004707F2"/>
    <w:rsid w:val="00470B13"/>
    <w:rsid w:val="004722E1"/>
    <w:rsid w:val="00472496"/>
    <w:rsid w:val="004750D4"/>
    <w:rsid w:val="004753E3"/>
    <w:rsid w:val="004754F3"/>
    <w:rsid w:val="0047678D"/>
    <w:rsid w:val="00477767"/>
    <w:rsid w:val="00480333"/>
    <w:rsid w:val="00480A1D"/>
    <w:rsid w:val="00481147"/>
    <w:rsid w:val="0048233B"/>
    <w:rsid w:val="00482C38"/>
    <w:rsid w:val="00483134"/>
    <w:rsid w:val="004854E3"/>
    <w:rsid w:val="00485864"/>
    <w:rsid w:val="00486203"/>
    <w:rsid w:val="004863AE"/>
    <w:rsid w:val="00486CDD"/>
    <w:rsid w:val="00493383"/>
    <w:rsid w:val="00494D3A"/>
    <w:rsid w:val="00495B98"/>
    <w:rsid w:val="004A0119"/>
    <w:rsid w:val="004A02BE"/>
    <w:rsid w:val="004A0A44"/>
    <w:rsid w:val="004A2A9C"/>
    <w:rsid w:val="004A3C12"/>
    <w:rsid w:val="004A482F"/>
    <w:rsid w:val="004A50C5"/>
    <w:rsid w:val="004B0A7E"/>
    <w:rsid w:val="004B0A9F"/>
    <w:rsid w:val="004B0F84"/>
    <w:rsid w:val="004B1CB5"/>
    <w:rsid w:val="004B295E"/>
    <w:rsid w:val="004B2EDF"/>
    <w:rsid w:val="004B3E0F"/>
    <w:rsid w:val="004B4F23"/>
    <w:rsid w:val="004B50C4"/>
    <w:rsid w:val="004B7588"/>
    <w:rsid w:val="004C0755"/>
    <w:rsid w:val="004C1541"/>
    <w:rsid w:val="004C69BF"/>
    <w:rsid w:val="004C7610"/>
    <w:rsid w:val="004D04D1"/>
    <w:rsid w:val="004D0D27"/>
    <w:rsid w:val="004D109F"/>
    <w:rsid w:val="004D1C8C"/>
    <w:rsid w:val="004D2836"/>
    <w:rsid w:val="004D292A"/>
    <w:rsid w:val="004D4A97"/>
    <w:rsid w:val="004E2638"/>
    <w:rsid w:val="004E3125"/>
    <w:rsid w:val="004E40CA"/>
    <w:rsid w:val="004E536A"/>
    <w:rsid w:val="004E580E"/>
    <w:rsid w:val="004E5C5C"/>
    <w:rsid w:val="004E6371"/>
    <w:rsid w:val="004F29D2"/>
    <w:rsid w:val="004F2BDF"/>
    <w:rsid w:val="004F3154"/>
    <w:rsid w:val="004F3B8E"/>
    <w:rsid w:val="004F62BF"/>
    <w:rsid w:val="004F68A3"/>
    <w:rsid w:val="004F7F94"/>
    <w:rsid w:val="00501589"/>
    <w:rsid w:val="00501F15"/>
    <w:rsid w:val="00502120"/>
    <w:rsid w:val="005030A0"/>
    <w:rsid w:val="00504226"/>
    <w:rsid w:val="0050436D"/>
    <w:rsid w:val="00504AB1"/>
    <w:rsid w:val="00505046"/>
    <w:rsid w:val="00505AE0"/>
    <w:rsid w:val="00507511"/>
    <w:rsid w:val="00507734"/>
    <w:rsid w:val="005077B1"/>
    <w:rsid w:val="005079FC"/>
    <w:rsid w:val="00511F7B"/>
    <w:rsid w:val="005142EA"/>
    <w:rsid w:val="00514911"/>
    <w:rsid w:val="00514AB4"/>
    <w:rsid w:val="005177B1"/>
    <w:rsid w:val="00517FB3"/>
    <w:rsid w:val="0052047B"/>
    <w:rsid w:val="00521347"/>
    <w:rsid w:val="0052251A"/>
    <w:rsid w:val="00522C7F"/>
    <w:rsid w:val="0052428E"/>
    <w:rsid w:val="005243D3"/>
    <w:rsid w:val="0052489D"/>
    <w:rsid w:val="00525164"/>
    <w:rsid w:val="00526236"/>
    <w:rsid w:val="00530180"/>
    <w:rsid w:val="00530399"/>
    <w:rsid w:val="00532D03"/>
    <w:rsid w:val="005331AA"/>
    <w:rsid w:val="00533398"/>
    <w:rsid w:val="005340DE"/>
    <w:rsid w:val="00534430"/>
    <w:rsid w:val="0053762C"/>
    <w:rsid w:val="005419B8"/>
    <w:rsid w:val="005429DD"/>
    <w:rsid w:val="00543E87"/>
    <w:rsid w:val="005448CD"/>
    <w:rsid w:val="005460BD"/>
    <w:rsid w:val="00546D4A"/>
    <w:rsid w:val="00547626"/>
    <w:rsid w:val="00550E42"/>
    <w:rsid w:val="00552511"/>
    <w:rsid w:val="00553518"/>
    <w:rsid w:val="00554A8F"/>
    <w:rsid w:val="005552E3"/>
    <w:rsid w:val="005561FB"/>
    <w:rsid w:val="005575B4"/>
    <w:rsid w:val="005576DE"/>
    <w:rsid w:val="00560E42"/>
    <w:rsid w:val="00561FB1"/>
    <w:rsid w:val="005649A1"/>
    <w:rsid w:val="0056679C"/>
    <w:rsid w:val="00566FC1"/>
    <w:rsid w:val="00567AF6"/>
    <w:rsid w:val="00570993"/>
    <w:rsid w:val="00570A24"/>
    <w:rsid w:val="0057163A"/>
    <w:rsid w:val="0057317C"/>
    <w:rsid w:val="005745D9"/>
    <w:rsid w:val="00575F11"/>
    <w:rsid w:val="00576A15"/>
    <w:rsid w:val="00581CDD"/>
    <w:rsid w:val="005870AF"/>
    <w:rsid w:val="00587536"/>
    <w:rsid w:val="00587E43"/>
    <w:rsid w:val="00587F22"/>
    <w:rsid w:val="005931EC"/>
    <w:rsid w:val="00593E84"/>
    <w:rsid w:val="005947BF"/>
    <w:rsid w:val="00595E43"/>
    <w:rsid w:val="0059684E"/>
    <w:rsid w:val="0059768A"/>
    <w:rsid w:val="0059781F"/>
    <w:rsid w:val="00597B09"/>
    <w:rsid w:val="005A0253"/>
    <w:rsid w:val="005A07C0"/>
    <w:rsid w:val="005A19C8"/>
    <w:rsid w:val="005A2214"/>
    <w:rsid w:val="005A2432"/>
    <w:rsid w:val="005A24CE"/>
    <w:rsid w:val="005A5C35"/>
    <w:rsid w:val="005A63F6"/>
    <w:rsid w:val="005A6D79"/>
    <w:rsid w:val="005A7591"/>
    <w:rsid w:val="005A7673"/>
    <w:rsid w:val="005B0FC3"/>
    <w:rsid w:val="005B1ED9"/>
    <w:rsid w:val="005B1F05"/>
    <w:rsid w:val="005B27B1"/>
    <w:rsid w:val="005B3093"/>
    <w:rsid w:val="005B4DF4"/>
    <w:rsid w:val="005B5964"/>
    <w:rsid w:val="005B6518"/>
    <w:rsid w:val="005C0F38"/>
    <w:rsid w:val="005C100F"/>
    <w:rsid w:val="005C1380"/>
    <w:rsid w:val="005C1C8C"/>
    <w:rsid w:val="005C2103"/>
    <w:rsid w:val="005C3E28"/>
    <w:rsid w:val="005C4EBE"/>
    <w:rsid w:val="005C5D96"/>
    <w:rsid w:val="005C62D5"/>
    <w:rsid w:val="005C64FC"/>
    <w:rsid w:val="005C65C1"/>
    <w:rsid w:val="005C7369"/>
    <w:rsid w:val="005C788F"/>
    <w:rsid w:val="005D0F7F"/>
    <w:rsid w:val="005D18C0"/>
    <w:rsid w:val="005D2B6B"/>
    <w:rsid w:val="005D3012"/>
    <w:rsid w:val="005D3E43"/>
    <w:rsid w:val="005D41EF"/>
    <w:rsid w:val="005D51EC"/>
    <w:rsid w:val="005D626B"/>
    <w:rsid w:val="005D662C"/>
    <w:rsid w:val="005D6698"/>
    <w:rsid w:val="005D6C34"/>
    <w:rsid w:val="005E10D1"/>
    <w:rsid w:val="005E11D9"/>
    <w:rsid w:val="005E140C"/>
    <w:rsid w:val="005E1FD7"/>
    <w:rsid w:val="005E3D6E"/>
    <w:rsid w:val="005E56EC"/>
    <w:rsid w:val="005E719D"/>
    <w:rsid w:val="005F0A8E"/>
    <w:rsid w:val="005F2A72"/>
    <w:rsid w:val="005F309B"/>
    <w:rsid w:val="005F36BD"/>
    <w:rsid w:val="005F3C9C"/>
    <w:rsid w:val="005F5789"/>
    <w:rsid w:val="005F6C72"/>
    <w:rsid w:val="005F6DD7"/>
    <w:rsid w:val="005F77B7"/>
    <w:rsid w:val="005F78FE"/>
    <w:rsid w:val="005F7B7B"/>
    <w:rsid w:val="005F7EDF"/>
    <w:rsid w:val="00601359"/>
    <w:rsid w:val="006026AF"/>
    <w:rsid w:val="00604BD6"/>
    <w:rsid w:val="0060511F"/>
    <w:rsid w:val="006051A8"/>
    <w:rsid w:val="00605C9A"/>
    <w:rsid w:val="006063CA"/>
    <w:rsid w:val="00610377"/>
    <w:rsid w:val="006108FA"/>
    <w:rsid w:val="0061214F"/>
    <w:rsid w:val="0061317A"/>
    <w:rsid w:val="00614157"/>
    <w:rsid w:val="00615180"/>
    <w:rsid w:val="0061557D"/>
    <w:rsid w:val="006155A9"/>
    <w:rsid w:val="00616753"/>
    <w:rsid w:val="00622EA8"/>
    <w:rsid w:val="006240B0"/>
    <w:rsid w:val="00624B93"/>
    <w:rsid w:val="0062716B"/>
    <w:rsid w:val="0062742C"/>
    <w:rsid w:val="0063082A"/>
    <w:rsid w:val="006313AF"/>
    <w:rsid w:val="00632922"/>
    <w:rsid w:val="006340E4"/>
    <w:rsid w:val="00634C1C"/>
    <w:rsid w:val="0063625A"/>
    <w:rsid w:val="0064061D"/>
    <w:rsid w:val="00642337"/>
    <w:rsid w:val="006434BB"/>
    <w:rsid w:val="006438B2"/>
    <w:rsid w:val="00643C57"/>
    <w:rsid w:val="0064683E"/>
    <w:rsid w:val="00647949"/>
    <w:rsid w:val="006504A1"/>
    <w:rsid w:val="006509FE"/>
    <w:rsid w:val="0065151D"/>
    <w:rsid w:val="00651646"/>
    <w:rsid w:val="00652553"/>
    <w:rsid w:val="00654ADD"/>
    <w:rsid w:val="00654B04"/>
    <w:rsid w:val="006550AE"/>
    <w:rsid w:val="00655795"/>
    <w:rsid w:val="006560A5"/>
    <w:rsid w:val="00660153"/>
    <w:rsid w:val="006603BD"/>
    <w:rsid w:val="00660CD2"/>
    <w:rsid w:val="00660E59"/>
    <w:rsid w:val="00661EF3"/>
    <w:rsid w:val="006636FF"/>
    <w:rsid w:val="00663E99"/>
    <w:rsid w:val="0066432A"/>
    <w:rsid w:val="00664D22"/>
    <w:rsid w:val="00665589"/>
    <w:rsid w:val="00666866"/>
    <w:rsid w:val="00666C78"/>
    <w:rsid w:val="00670C6D"/>
    <w:rsid w:val="00671D0E"/>
    <w:rsid w:val="0067234B"/>
    <w:rsid w:val="0067255B"/>
    <w:rsid w:val="0067340F"/>
    <w:rsid w:val="00674A22"/>
    <w:rsid w:val="00674BC4"/>
    <w:rsid w:val="00676483"/>
    <w:rsid w:val="0067665D"/>
    <w:rsid w:val="00681BFC"/>
    <w:rsid w:val="006822F2"/>
    <w:rsid w:val="0068255A"/>
    <w:rsid w:val="006830C4"/>
    <w:rsid w:val="00683294"/>
    <w:rsid w:val="00683370"/>
    <w:rsid w:val="006842AE"/>
    <w:rsid w:val="006846B3"/>
    <w:rsid w:val="00684EE7"/>
    <w:rsid w:val="006854AB"/>
    <w:rsid w:val="00685C6C"/>
    <w:rsid w:val="006872B1"/>
    <w:rsid w:val="006878AF"/>
    <w:rsid w:val="00687938"/>
    <w:rsid w:val="00687A5B"/>
    <w:rsid w:val="00690CDA"/>
    <w:rsid w:val="00691243"/>
    <w:rsid w:val="006929DD"/>
    <w:rsid w:val="00693F1A"/>
    <w:rsid w:val="00694FED"/>
    <w:rsid w:val="00697352"/>
    <w:rsid w:val="00697EA3"/>
    <w:rsid w:val="006A2ECB"/>
    <w:rsid w:val="006A43EE"/>
    <w:rsid w:val="006A6069"/>
    <w:rsid w:val="006A6421"/>
    <w:rsid w:val="006A72C3"/>
    <w:rsid w:val="006B02B8"/>
    <w:rsid w:val="006B0421"/>
    <w:rsid w:val="006B5037"/>
    <w:rsid w:val="006B5388"/>
    <w:rsid w:val="006B5442"/>
    <w:rsid w:val="006B66AB"/>
    <w:rsid w:val="006C091A"/>
    <w:rsid w:val="006C1326"/>
    <w:rsid w:val="006C4B0D"/>
    <w:rsid w:val="006C5E87"/>
    <w:rsid w:val="006D0072"/>
    <w:rsid w:val="006D0F63"/>
    <w:rsid w:val="006D358D"/>
    <w:rsid w:val="006D38D9"/>
    <w:rsid w:val="006D473E"/>
    <w:rsid w:val="006D4CCF"/>
    <w:rsid w:val="006D65DE"/>
    <w:rsid w:val="006D713B"/>
    <w:rsid w:val="006E127B"/>
    <w:rsid w:val="006E1744"/>
    <w:rsid w:val="006E1858"/>
    <w:rsid w:val="006E4370"/>
    <w:rsid w:val="006E4419"/>
    <w:rsid w:val="006E5266"/>
    <w:rsid w:val="006E6899"/>
    <w:rsid w:val="006E6D15"/>
    <w:rsid w:val="006E729F"/>
    <w:rsid w:val="006E76A3"/>
    <w:rsid w:val="006F053E"/>
    <w:rsid w:val="006F0E80"/>
    <w:rsid w:val="006F2CF1"/>
    <w:rsid w:val="006F3EF5"/>
    <w:rsid w:val="006F4269"/>
    <w:rsid w:val="006F4AE1"/>
    <w:rsid w:val="006F4C6E"/>
    <w:rsid w:val="006F5809"/>
    <w:rsid w:val="006F5F09"/>
    <w:rsid w:val="006F6953"/>
    <w:rsid w:val="00700734"/>
    <w:rsid w:val="007010B0"/>
    <w:rsid w:val="00701232"/>
    <w:rsid w:val="007032FF"/>
    <w:rsid w:val="00703C70"/>
    <w:rsid w:val="00705F2F"/>
    <w:rsid w:val="00706189"/>
    <w:rsid w:val="00707B22"/>
    <w:rsid w:val="0071230D"/>
    <w:rsid w:val="0071258B"/>
    <w:rsid w:val="00712EA3"/>
    <w:rsid w:val="00713D76"/>
    <w:rsid w:val="00716C22"/>
    <w:rsid w:val="00717589"/>
    <w:rsid w:val="00721FC3"/>
    <w:rsid w:val="00722048"/>
    <w:rsid w:val="0072321A"/>
    <w:rsid w:val="00730FA1"/>
    <w:rsid w:val="00731478"/>
    <w:rsid w:val="00731B03"/>
    <w:rsid w:val="007324A6"/>
    <w:rsid w:val="00732964"/>
    <w:rsid w:val="00733146"/>
    <w:rsid w:val="0073383E"/>
    <w:rsid w:val="00735438"/>
    <w:rsid w:val="007379C8"/>
    <w:rsid w:val="00744A80"/>
    <w:rsid w:val="00746040"/>
    <w:rsid w:val="0074622C"/>
    <w:rsid w:val="00746349"/>
    <w:rsid w:val="00747DAD"/>
    <w:rsid w:val="00750512"/>
    <w:rsid w:val="007516DE"/>
    <w:rsid w:val="007518A1"/>
    <w:rsid w:val="00751D25"/>
    <w:rsid w:val="0075300C"/>
    <w:rsid w:val="00753AC1"/>
    <w:rsid w:val="00753F9A"/>
    <w:rsid w:val="00755467"/>
    <w:rsid w:val="00755541"/>
    <w:rsid w:val="00756ADB"/>
    <w:rsid w:val="00757DF4"/>
    <w:rsid w:val="00760256"/>
    <w:rsid w:val="007604BB"/>
    <w:rsid w:val="00761A8C"/>
    <w:rsid w:val="00761DB7"/>
    <w:rsid w:val="007620D8"/>
    <w:rsid w:val="00762973"/>
    <w:rsid w:val="007634BD"/>
    <w:rsid w:val="00764B90"/>
    <w:rsid w:val="00765050"/>
    <w:rsid w:val="00765396"/>
    <w:rsid w:val="0076653D"/>
    <w:rsid w:val="0077119B"/>
    <w:rsid w:val="0077145E"/>
    <w:rsid w:val="00771B45"/>
    <w:rsid w:val="00773E03"/>
    <w:rsid w:val="00775259"/>
    <w:rsid w:val="007753D5"/>
    <w:rsid w:val="0077630F"/>
    <w:rsid w:val="007769BF"/>
    <w:rsid w:val="00777E06"/>
    <w:rsid w:val="00777F6F"/>
    <w:rsid w:val="00780AD0"/>
    <w:rsid w:val="00781AB4"/>
    <w:rsid w:val="00783318"/>
    <w:rsid w:val="007836A1"/>
    <w:rsid w:val="00784432"/>
    <w:rsid w:val="007855BE"/>
    <w:rsid w:val="00787065"/>
    <w:rsid w:val="00787E59"/>
    <w:rsid w:val="007906B2"/>
    <w:rsid w:val="00790967"/>
    <w:rsid w:val="00793A05"/>
    <w:rsid w:val="00794412"/>
    <w:rsid w:val="0079639B"/>
    <w:rsid w:val="007A06E8"/>
    <w:rsid w:val="007A1AD2"/>
    <w:rsid w:val="007A21B1"/>
    <w:rsid w:val="007A2889"/>
    <w:rsid w:val="007A3065"/>
    <w:rsid w:val="007A34FE"/>
    <w:rsid w:val="007A5B49"/>
    <w:rsid w:val="007A5B77"/>
    <w:rsid w:val="007A5F7B"/>
    <w:rsid w:val="007A746E"/>
    <w:rsid w:val="007B092C"/>
    <w:rsid w:val="007B282C"/>
    <w:rsid w:val="007B29C2"/>
    <w:rsid w:val="007B38C8"/>
    <w:rsid w:val="007B4EC3"/>
    <w:rsid w:val="007B6519"/>
    <w:rsid w:val="007B66F8"/>
    <w:rsid w:val="007B7E93"/>
    <w:rsid w:val="007B7F23"/>
    <w:rsid w:val="007C001C"/>
    <w:rsid w:val="007C018C"/>
    <w:rsid w:val="007C24D0"/>
    <w:rsid w:val="007C2D79"/>
    <w:rsid w:val="007C342F"/>
    <w:rsid w:val="007C3944"/>
    <w:rsid w:val="007C45F3"/>
    <w:rsid w:val="007C4BEA"/>
    <w:rsid w:val="007C4BEE"/>
    <w:rsid w:val="007C4CFC"/>
    <w:rsid w:val="007C5082"/>
    <w:rsid w:val="007C518F"/>
    <w:rsid w:val="007C6A4D"/>
    <w:rsid w:val="007C6D7F"/>
    <w:rsid w:val="007C7126"/>
    <w:rsid w:val="007C7D30"/>
    <w:rsid w:val="007D024B"/>
    <w:rsid w:val="007D0958"/>
    <w:rsid w:val="007D17EF"/>
    <w:rsid w:val="007D2D3D"/>
    <w:rsid w:val="007D3458"/>
    <w:rsid w:val="007D577A"/>
    <w:rsid w:val="007D7387"/>
    <w:rsid w:val="007E0871"/>
    <w:rsid w:val="007E11E1"/>
    <w:rsid w:val="007E12D0"/>
    <w:rsid w:val="007E1456"/>
    <w:rsid w:val="007E3B93"/>
    <w:rsid w:val="007E781C"/>
    <w:rsid w:val="007F1E3B"/>
    <w:rsid w:val="007F58D2"/>
    <w:rsid w:val="00800F66"/>
    <w:rsid w:val="0080112B"/>
    <w:rsid w:val="0080272B"/>
    <w:rsid w:val="00803547"/>
    <w:rsid w:val="0080448B"/>
    <w:rsid w:val="0080460F"/>
    <w:rsid w:val="008064DF"/>
    <w:rsid w:val="008076E5"/>
    <w:rsid w:val="00810774"/>
    <w:rsid w:val="008109B7"/>
    <w:rsid w:val="00810DCF"/>
    <w:rsid w:val="00810EAC"/>
    <w:rsid w:val="00811293"/>
    <w:rsid w:val="0081170C"/>
    <w:rsid w:val="00815F04"/>
    <w:rsid w:val="008175C9"/>
    <w:rsid w:val="00817613"/>
    <w:rsid w:val="008207F0"/>
    <w:rsid w:val="00820C43"/>
    <w:rsid w:val="00821217"/>
    <w:rsid w:val="00826BCF"/>
    <w:rsid w:val="008275C8"/>
    <w:rsid w:val="00827639"/>
    <w:rsid w:val="00831D0D"/>
    <w:rsid w:val="0083238A"/>
    <w:rsid w:val="00832938"/>
    <w:rsid w:val="00832C82"/>
    <w:rsid w:val="00833B73"/>
    <w:rsid w:val="00834C3F"/>
    <w:rsid w:val="00835787"/>
    <w:rsid w:val="008358A8"/>
    <w:rsid w:val="00835B5E"/>
    <w:rsid w:val="00835CCE"/>
    <w:rsid w:val="00835F31"/>
    <w:rsid w:val="00837C82"/>
    <w:rsid w:val="00840C7A"/>
    <w:rsid w:val="008443F2"/>
    <w:rsid w:val="00850BAF"/>
    <w:rsid w:val="008518DC"/>
    <w:rsid w:val="00851ADB"/>
    <w:rsid w:val="0085219E"/>
    <w:rsid w:val="00853BAF"/>
    <w:rsid w:val="00855E93"/>
    <w:rsid w:val="008566E5"/>
    <w:rsid w:val="00857650"/>
    <w:rsid w:val="00860D86"/>
    <w:rsid w:val="00862223"/>
    <w:rsid w:val="008624CD"/>
    <w:rsid w:val="008627C7"/>
    <w:rsid w:val="00864D93"/>
    <w:rsid w:val="008650CC"/>
    <w:rsid w:val="00866593"/>
    <w:rsid w:val="00870A44"/>
    <w:rsid w:val="00871A87"/>
    <w:rsid w:val="00872068"/>
    <w:rsid w:val="00873272"/>
    <w:rsid w:val="00876CEF"/>
    <w:rsid w:val="00877C10"/>
    <w:rsid w:val="00880518"/>
    <w:rsid w:val="00880784"/>
    <w:rsid w:val="00880BE6"/>
    <w:rsid w:val="00881AA2"/>
    <w:rsid w:val="00882150"/>
    <w:rsid w:val="00882DF0"/>
    <w:rsid w:val="00885537"/>
    <w:rsid w:val="0088770D"/>
    <w:rsid w:val="00887B86"/>
    <w:rsid w:val="0089109D"/>
    <w:rsid w:val="008918F4"/>
    <w:rsid w:val="00892046"/>
    <w:rsid w:val="00893B08"/>
    <w:rsid w:val="00893B90"/>
    <w:rsid w:val="0089483A"/>
    <w:rsid w:val="008958D6"/>
    <w:rsid w:val="00896A4B"/>
    <w:rsid w:val="008978F5"/>
    <w:rsid w:val="00897942"/>
    <w:rsid w:val="00897CD6"/>
    <w:rsid w:val="008A13DB"/>
    <w:rsid w:val="008A35DB"/>
    <w:rsid w:val="008A6F29"/>
    <w:rsid w:val="008B0D73"/>
    <w:rsid w:val="008B0E9B"/>
    <w:rsid w:val="008B247A"/>
    <w:rsid w:val="008B33D5"/>
    <w:rsid w:val="008B3635"/>
    <w:rsid w:val="008B425B"/>
    <w:rsid w:val="008B6580"/>
    <w:rsid w:val="008B7782"/>
    <w:rsid w:val="008B7800"/>
    <w:rsid w:val="008B7CF5"/>
    <w:rsid w:val="008C0E55"/>
    <w:rsid w:val="008C1036"/>
    <w:rsid w:val="008C154C"/>
    <w:rsid w:val="008C1F00"/>
    <w:rsid w:val="008C5EF2"/>
    <w:rsid w:val="008C6A71"/>
    <w:rsid w:val="008C6B28"/>
    <w:rsid w:val="008C7CF8"/>
    <w:rsid w:val="008D0F0D"/>
    <w:rsid w:val="008D1639"/>
    <w:rsid w:val="008D2485"/>
    <w:rsid w:val="008D2539"/>
    <w:rsid w:val="008D603D"/>
    <w:rsid w:val="008D65C1"/>
    <w:rsid w:val="008E008E"/>
    <w:rsid w:val="008E04B0"/>
    <w:rsid w:val="008E0763"/>
    <w:rsid w:val="008E0AF9"/>
    <w:rsid w:val="008E3E33"/>
    <w:rsid w:val="008E4011"/>
    <w:rsid w:val="008E45E2"/>
    <w:rsid w:val="008E595E"/>
    <w:rsid w:val="008E7B63"/>
    <w:rsid w:val="008F0EAB"/>
    <w:rsid w:val="008F2773"/>
    <w:rsid w:val="008F2A1A"/>
    <w:rsid w:val="008F3F90"/>
    <w:rsid w:val="008F57D0"/>
    <w:rsid w:val="008F6618"/>
    <w:rsid w:val="008F6859"/>
    <w:rsid w:val="008F74CA"/>
    <w:rsid w:val="009022C5"/>
    <w:rsid w:val="00902ED6"/>
    <w:rsid w:val="00903061"/>
    <w:rsid w:val="00904B82"/>
    <w:rsid w:val="009077EA"/>
    <w:rsid w:val="00910FB4"/>
    <w:rsid w:val="00912872"/>
    <w:rsid w:val="0091333C"/>
    <w:rsid w:val="009137AD"/>
    <w:rsid w:val="0091459D"/>
    <w:rsid w:val="009168D5"/>
    <w:rsid w:val="0091690F"/>
    <w:rsid w:val="00917843"/>
    <w:rsid w:val="00917A1C"/>
    <w:rsid w:val="00920206"/>
    <w:rsid w:val="009207C8"/>
    <w:rsid w:val="009208A1"/>
    <w:rsid w:val="00920994"/>
    <w:rsid w:val="0092157C"/>
    <w:rsid w:val="00921D72"/>
    <w:rsid w:val="009233FC"/>
    <w:rsid w:val="00924176"/>
    <w:rsid w:val="00924423"/>
    <w:rsid w:val="009248D3"/>
    <w:rsid w:val="009248DE"/>
    <w:rsid w:val="009250B1"/>
    <w:rsid w:val="00927BBB"/>
    <w:rsid w:val="009302A1"/>
    <w:rsid w:val="009307D3"/>
    <w:rsid w:val="00931C7B"/>
    <w:rsid w:val="00932913"/>
    <w:rsid w:val="00932DE0"/>
    <w:rsid w:val="009339A8"/>
    <w:rsid w:val="00933D42"/>
    <w:rsid w:val="009342D1"/>
    <w:rsid w:val="00937438"/>
    <w:rsid w:val="00940888"/>
    <w:rsid w:val="009412D4"/>
    <w:rsid w:val="009420E8"/>
    <w:rsid w:val="00945EEC"/>
    <w:rsid w:val="00951AA7"/>
    <w:rsid w:val="00952C12"/>
    <w:rsid w:val="00952FA6"/>
    <w:rsid w:val="00953DF4"/>
    <w:rsid w:val="0095459F"/>
    <w:rsid w:val="0095557A"/>
    <w:rsid w:val="009569F3"/>
    <w:rsid w:val="00956DE1"/>
    <w:rsid w:val="0095718A"/>
    <w:rsid w:val="0096287E"/>
    <w:rsid w:val="009646EB"/>
    <w:rsid w:val="00964B44"/>
    <w:rsid w:val="00964CE0"/>
    <w:rsid w:val="00964E8B"/>
    <w:rsid w:val="00965592"/>
    <w:rsid w:val="009664E9"/>
    <w:rsid w:val="00971921"/>
    <w:rsid w:val="00972D17"/>
    <w:rsid w:val="0097384B"/>
    <w:rsid w:val="009747AC"/>
    <w:rsid w:val="009811E4"/>
    <w:rsid w:val="00981D82"/>
    <w:rsid w:val="0098266D"/>
    <w:rsid w:val="00983954"/>
    <w:rsid w:val="00983B75"/>
    <w:rsid w:val="00984511"/>
    <w:rsid w:val="009851AB"/>
    <w:rsid w:val="00985D02"/>
    <w:rsid w:val="00986070"/>
    <w:rsid w:val="00986753"/>
    <w:rsid w:val="009904F3"/>
    <w:rsid w:val="0099090E"/>
    <w:rsid w:val="00994A86"/>
    <w:rsid w:val="00995547"/>
    <w:rsid w:val="00995DAA"/>
    <w:rsid w:val="00995F1B"/>
    <w:rsid w:val="00996411"/>
    <w:rsid w:val="00996B1C"/>
    <w:rsid w:val="00996CE4"/>
    <w:rsid w:val="00997A15"/>
    <w:rsid w:val="009A462B"/>
    <w:rsid w:val="009A6344"/>
    <w:rsid w:val="009B02C0"/>
    <w:rsid w:val="009B058F"/>
    <w:rsid w:val="009B12CC"/>
    <w:rsid w:val="009B15E8"/>
    <w:rsid w:val="009B177B"/>
    <w:rsid w:val="009B1DAE"/>
    <w:rsid w:val="009B2B01"/>
    <w:rsid w:val="009B3640"/>
    <w:rsid w:val="009B4D15"/>
    <w:rsid w:val="009B5A83"/>
    <w:rsid w:val="009B640F"/>
    <w:rsid w:val="009B6DC6"/>
    <w:rsid w:val="009B73C2"/>
    <w:rsid w:val="009B775E"/>
    <w:rsid w:val="009C03F7"/>
    <w:rsid w:val="009C046F"/>
    <w:rsid w:val="009C0C0B"/>
    <w:rsid w:val="009C1869"/>
    <w:rsid w:val="009C18FF"/>
    <w:rsid w:val="009C1943"/>
    <w:rsid w:val="009C2449"/>
    <w:rsid w:val="009C329A"/>
    <w:rsid w:val="009C44C9"/>
    <w:rsid w:val="009C5D93"/>
    <w:rsid w:val="009C61FC"/>
    <w:rsid w:val="009C7D28"/>
    <w:rsid w:val="009D110D"/>
    <w:rsid w:val="009D1E64"/>
    <w:rsid w:val="009D2A5B"/>
    <w:rsid w:val="009D30E2"/>
    <w:rsid w:val="009D35CB"/>
    <w:rsid w:val="009D4BF5"/>
    <w:rsid w:val="009D596F"/>
    <w:rsid w:val="009D61B2"/>
    <w:rsid w:val="009D681E"/>
    <w:rsid w:val="009E03ED"/>
    <w:rsid w:val="009E2352"/>
    <w:rsid w:val="009E3016"/>
    <w:rsid w:val="009E48B5"/>
    <w:rsid w:val="009E4ABF"/>
    <w:rsid w:val="009E6BF6"/>
    <w:rsid w:val="009E73CF"/>
    <w:rsid w:val="009F5578"/>
    <w:rsid w:val="009F58F5"/>
    <w:rsid w:val="009F63B2"/>
    <w:rsid w:val="009F69B0"/>
    <w:rsid w:val="009F6CA6"/>
    <w:rsid w:val="009F7E6D"/>
    <w:rsid w:val="00A019FA"/>
    <w:rsid w:val="00A01CEC"/>
    <w:rsid w:val="00A026BE"/>
    <w:rsid w:val="00A03375"/>
    <w:rsid w:val="00A0418E"/>
    <w:rsid w:val="00A058DE"/>
    <w:rsid w:val="00A071AD"/>
    <w:rsid w:val="00A100D0"/>
    <w:rsid w:val="00A103B7"/>
    <w:rsid w:val="00A11548"/>
    <w:rsid w:val="00A14056"/>
    <w:rsid w:val="00A14473"/>
    <w:rsid w:val="00A16FE6"/>
    <w:rsid w:val="00A224DB"/>
    <w:rsid w:val="00A232B9"/>
    <w:rsid w:val="00A2361D"/>
    <w:rsid w:val="00A24166"/>
    <w:rsid w:val="00A24673"/>
    <w:rsid w:val="00A25F7E"/>
    <w:rsid w:val="00A26151"/>
    <w:rsid w:val="00A266FD"/>
    <w:rsid w:val="00A26A20"/>
    <w:rsid w:val="00A3115E"/>
    <w:rsid w:val="00A315D4"/>
    <w:rsid w:val="00A319DA"/>
    <w:rsid w:val="00A345AC"/>
    <w:rsid w:val="00A351A9"/>
    <w:rsid w:val="00A35CD5"/>
    <w:rsid w:val="00A3728D"/>
    <w:rsid w:val="00A40497"/>
    <w:rsid w:val="00A408AE"/>
    <w:rsid w:val="00A408D5"/>
    <w:rsid w:val="00A40A60"/>
    <w:rsid w:val="00A40EAE"/>
    <w:rsid w:val="00A42E17"/>
    <w:rsid w:val="00A43727"/>
    <w:rsid w:val="00A447B9"/>
    <w:rsid w:val="00A44BC5"/>
    <w:rsid w:val="00A44F21"/>
    <w:rsid w:val="00A46FA6"/>
    <w:rsid w:val="00A477A2"/>
    <w:rsid w:val="00A47D3F"/>
    <w:rsid w:val="00A501DD"/>
    <w:rsid w:val="00A50D39"/>
    <w:rsid w:val="00A51F29"/>
    <w:rsid w:val="00A53A83"/>
    <w:rsid w:val="00A56645"/>
    <w:rsid w:val="00A5771B"/>
    <w:rsid w:val="00A57FD3"/>
    <w:rsid w:val="00A60353"/>
    <w:rsid w:val="00A6039F"/>
    <w:rsid w:val="00A62AE9"/>
    <w:rsid w:val="00A63ABE"/>
    <w:rsid w:val="00A64B36"/>
    <w:rsid w:val="00A65424"/>
    <w:rsid w:val="00A671E8"/>
    <w:rsid w:val="00A67E08"/>
    <w:rsid w:val="00A71062"/>
    <w:rsid w:val="00A721C6"/>
    <w:rsid w:val="00A72B80"/>
    <w:rsid w:val="00A72FEA"/>
    <w:rsid w:val="00A73DB3"/>
    <w:rsid w:val="00A74EA8"/>
    <w:rsid w:val="00A75A50"/>
    <w:rsid w:val="00A75B17"/>
    <w:rsid w:val="00A76571"/>
    <w:rsid w:val="00A76672"/>
    <w:rsid w:val="00A76BDA"/>
    <w:rsid w:val="00A76ECD"/>
    <w:rsid w:val="00A808A2"/>
    <w:rsid w:val="00A826AC"/>
    <w:rsid w:val="00A82E28"/>
    <w:rsid w:val="00A8336B"/>
    <w:rsid w:val="00A8449E"/>
    <w:rsid w:val="00A84A70"/>
    <w:rsid w:val="00A84E06"/>
    <w:rsid w:val="00A85A1B"/>
    <w:rsid w:val="00A86A6D"/>
    <w:rsid w:val="00A90231"/>
    <w:rsid w:val="00A907B4"/>
    <w:rsid w:val="00A91ED0"/>
    <w:rsid w:val="00A9276F"/>
    <w:rsid w:val="00A92CA7"/>
    <w:rsid w:val="00A92CD2"/>
    <w:rsid w:val="00A92DD9"/>
    <w:rsid w:val="00A93225"/>
    <w:rsid w:val="00A940FF"/>
    <w:rsid w:val="00A95B50"/>
    <w:rsid w:val="00A972ED"/>
    <w:rsid w:val="00AA0C29"/>
    <w:rsid w:val="00AA1298"/>
    <w:rsid w:val="00AA2F80"/>
    <w:rsid w:val="00AA409C"/>
    <w:rsid w:val="00AA4451"/>
    <w:rsid w:val="00AA5A58"/>
    <w:rsid w:val="00AA5F45"/>
    <w:rsid w:val="00AA6F25"/>
    <w:rsid w:val="00AB1F0F"/>
    <w:rsid w:val="00AB21EA"/>
    <w:rsid w:val="00AB2430"/>
    <w:rsid w:val="00AB5503"/>
    <w:rsid w:val="00AB72FA"/>
    <w:rsid w:val="00AC0148"/>
    <w:rsid w:val="00AC354F"/>
    <w:rsid w:val="00AC3D7E"/>
    <w:rsid w:val="00AC4C83"/>
    <w:rsid w:val="00AC4F47"/>
    <w:rsid w:val="00AC5B46"/>
    <w:rsid w:val="00AC7519"/>
    <w:rsid w:val="00AD46ED"/>
    <w:rsid w:val="00AD5699"/>
    <w:rsid w:val="00AE0977"/>
    <w:rsid w:val="00AE0A3D"/>
    <w:rsid w:val="00AE1DB7"/>
    <w:rsid w:val="00AE3A7C"/>
    <w:rsid w:val="00AE40BC"/>
    <w:rsid w:val="00AE660C"/>
    <w:rsid w:val="00AE772B"/>
    <w:rsid w:val="00AF0AE9"/>
    <w:rsid w:val="00AF1117"/>
    <w:rsid w:val="00AF4025"/>
    <w:rsid w:val="00AF4A82"/>
    <w:rsid w:val="00AF5D9B"/>
    <w:rsid w:val="00AF5F55"/>
    <w:rsid w:val="00AF620C"/>
    <w:rsid w:val="00AF6D05"/>
    <w:rsid w:val="00AF7A87"/>
    <w:rsid w:val="00B005D4"/>
    <w:rsid w:val="00B00FAF"/>
    <w:rsid w:val="00B01468"/>
    <w:rsid w:val="00B02339"/>
    <w:rsid w:val="00B02BB4"/>
    <w:rsid w:val="00B03A6B"/>
    <w:rsid w:val="00B05EF2"/>
    <w:rsid w:val="00B0691B"/>
    <w:rsid w:val="00B072FF"/>
    <w:rsid w:val="00B07744"/>
    <w:rsid w:val="00B07972"/>
    <w:rsid w:val="00B07D3C"/>
    <w:rsid w:val="00B10010"/>
    <w:rsid w:val="00B12141"/>
    <w:rsid w:val="00B14CBC"/>
    <w:rsid w:val="00B16678"/>
    <w:rsid w:val="00B1669A"/>
    <w:rsid w:val="00B16F26"/>
    <w:rsid w:val="00B170A8"/>
    <w:rsid w:val="00B17780"/>
    <w:rsid w:val="00B2047E"/>
    <w:rsid w:val="00B215B2"/>
    <w:rsid w:val="00B21B48"/>
    <w:rsid w:val="00B21ED1"/>
    <w:rsid w:val="00B220D1"/>
    <w:rsid w:val="00B22AE4"/>
    <w:rsid w:val="00B24869"/>
    <w:rsid w:val="00B248D8"/>
    <w:rsid w:val="00B27389"/>
    <w:rsid w:val="00B3202A"/>
    <w:rsid w:val="00B33437"/>
    <w:rsid w:val="00B35626"/>
    <w:rsid w:val="00B36568"/>
    <w:rsid w:val="00B3781B"/>
    <w:rsid w:val="00B4529D"/>
    <w:rsid w:val="00B53457"/>
    <w:rsid w:val="00B5384D"/>
    <w:rsid w:val="00B53BF2"/>
    <w:rsid w:val="00B53EEC"/>
    <w:rsid w:val="00B54E66"/>
    <w:rsid w:val="00B5653D"/>
    <w:rsid w:val="00B56EC5"/>
    <w:rsid w:val="00B5735A"/>
    <w:rsid w:val="00B61234"/>
    <w:rsid w:val="00B615D1"/>
    <w:rsid w:val="00B625F1"/>
    <w:rsid w:val="00B628B9"/>
    <w:rsid w:val="00B639FA"/>
    <w:rsid w:val="00B64946"/>
    <w:rsid w:val="00B64DFF"/>
    <w:rsid w:val="00B658E1"/>
    <w:rsid w:val="00B65E17"/>
    <w:rsid w:val="00B66350"/>
    <w:rsid w:val="00B71899"/>
    <w:rsid w:val="00B718BD"/>
    <w:rsid w:val="00B721D4"/>
    <w:rsid w:val="00B74733"/>
    <w:rsid w:val="00B75A96"/>
    <w:rsid w:val="00B75C7C"/>
    <w:rsid w:val="00B77B7C"/>
    <w:rsid w:val="00B806C4"/>
    <w:rsid w:val="00B8259F"/>
    <w:rsid w:val="00B832F4"/>
    <w:rsid w:val="00B85CB4"/>
    <w:rsid w:val="00B875F8"/>
    <w:rsid w:val="00B902E5"/>
    <w:rsid w:val="00B91648"/>
    <w:rsid w:val="00B9209E"/>
    <w:rsid w:val="00B9227A"/>
    <w:rsid w:val="00B9397A"/>
    <w:rsid w:val="00B93F2F"/>
    <w:rsid w:val="00B942EE"/>
    <w:rsid w:val="00B94815"/>
    <w:rsid w:val="00B94F50"/>
    <w:rsid w:val="00B94FE0"/>
    <w:rsid w:val="00B95159"/>
    <w:rsid w:val="00B963EF"/>
    <w:rsid w:val="00BA1951"/>
    <w:rsid w:val="00BA2089"/>
    <w:rsid w:val="00BA29A8"/>
    <w:rsid w:val="00BA33AB"/>
    <w:rsid w:val="00BA4893"/>
    <w:rsid w:val="00BA49D2"/>
    <w:rsid w:val="00BA5C5A"/>
    <w:rsid w:val="00BA67AF"/>
    <w:rsid w:val="00BA68EA"/>
    <w:rsid w:val="00BA6C91"/>
    <w:rsid w:val="00BA6DC8"/>
    <w:rsid w:val="00BB05E8"/>
    <w:rsid w:val="00BB12B3"/>
    <w:rsid w:val="00BB27DE"/>
    <w:rsid w:val="00BB4366"/>
    <w:rsid w:val="00BB5165"/>
    <w:rsid w:val="00BB59C9"/>
    <w:rsid w:val="00BC1B58"/>
    <w:rsid w:val="00BC1BBC"/>
    <w:rsid w:val="00BC4F05"/>
    <w:rsid w:val="00BC6D7A"/>
    <w:rsid w:val="00BD1A95"/>
    <w:rsid w:val="00BD2751"/>
    <w:rsid w:val="00BD2B40"/>
    <w:rsid w:val="00BD2C1C"/>
    <w:rsid w:val="00BD324D"/>
    <w:rsid w:val="00BD3EC7"/>
    <w:rsid w:val="00BD4B47"/>
    <w:rsid w:val="00BD4F77"/>
    <w:rsid w:val="00BD52CA"/>
    <w:rsid w:val="00BD6F5C"/>
    <w:rsid w:val="00BD76DF"/>
    <w:rsid w:val="00BE0A7B"/>
    <w:rsid w:val="00BE13F2"/>
    <w:rsid w:val="00BE2091"/>
    <w:rsid w:val="00BE2A5E"/>
    <w:rsid w:val="00BE2DBE"/>
    <w:rsid w:val="00BE2F3A"/>
    <w:rsid w:val="00BE4733"/>
    <w:rsid w:val="00BE5BB6"/>
    <w:rsid w:val="00BE5C42"/>
    <w:rsid w:val="00BE6374"/>
    <w:rsid w:val="00BE63D3"/>
    <w:rsid w:val="00BE6FBA"/>
    <w:rsid w:val="00BF0055"/>
    <w:rsid w:val="00BF4D91"/>
    <w:rsid w:val="00BF4EE0"/>
    <w:rsid w:val="00BF5A10"/>
    <w:rsid w:val="00BF6ABA"/>
    <w:rsid w:val="00BF7CE4"/>
    <w:rsid w:val="00BF7D6A"/>
    <w:rsid w:val="00C016A6"/>
    <w:rsid w:val="00C03155"/>
    <w:rsid w:val="00C04562"/>
    <w:rsid w:val="00C10601"/>
    <w:rsid w:val="00C1077C"/>
    <w:rsid w:val="00C10AB7"/>
    <w:rsid w:val="00C1194B"/>
    <w:rsid w:val="00C13846"/>
    <w:rsid w:val="00C1625C"/>
    <w:rsid w:val="00C16D02"/>
    <w:rsid w:val="00C172ED"/>
    <w:rsid w:val="00C208E8"/>
    <w:rsid w:val="00C219E4"/>
    <w:rsid w:val="00C2267A"/>
    <w:rsid w:val="00C23041"/>
    <w:rsid w:val="00C245BD"/>
    <w:rsid w:val="00C25887"/>
    <w:rsid w:val="00C259B1"/>
    <w:rsid w:val="00C25D9D"/>
    <w:rsid w:val="00C278B7"/>
    <w:rsid w:val="00C303D7"/>
    <w:rsid w:val="00C308AC"/>
    <w:rsid w:val="00C30E1A"/>
    <w:rsid w:val="00C315B9"/>
    <w:rsid w:val="00C33EC6"/>
    <w:rsid w:val="00C349AF"/>
    <w:rsid w:val="00C34D64"/>
    <w:rsid w:val="00C360F4"/>
    <w:rsid w:val="00C41814"/>
    <w:rsid w:val="00C42417"/>
    <w:rsid w:val="00C43D40"/>
    <w:rsid w:val="00C510F1"/>
    <w:rsid w:val="00C513CE"/>
    <w:rsid w:val="00C54BAF"/>
    <w:rsid w:val="00C55FF2"/>
    <w:rsid w:val="00C565EC"/>
    <w:rsid w:val="00C577F8"/>
    <w:rsid w:val="00C57EAB"/>
    <w:rsid w:val="00C600C1"/>
    <w:rsid w:val="00C6054F"/>
    <w:rsid w:val="00C61A81"/>
    <w:rsid w:val="00C63EFB"/>
    <w:rsid w:val="00C64EBD"/>
    <w:rsid w:val="00C660A5"/>
    <w:rsid w:val="00C6725E"/>
    <w:rsid w:val="00C67F8D"/>
    <w:rsid w:val="00C70041"/>
    <w:rsid w:val="00C70292"/>
    <w:rsid w:val="00C716D8"/>
    <w:rsid w:val="00C721C0"/>
    <w:rsid w:val="00C72253"/>
    <w:rsid w:val="00C728C1"/>
    <w:rsid w:val="00C734C3"/>
    <w:rsid w:val="00C754A6"/>
    <w:rsid w:val="00C77F2F"/>
    <w:rsid w:val="00C81133"/>
    <w:rsid w:val="00C824BD"/>
    <w:rsid w:val="00C8274A"/>
    <w:rsid w:val="00C835A5"/>
    <w:rsid w:val="00C83815"/>
    <w:rsid w:val="00C848D8"/>
    <w:rsid w:val="00C85472"/>
    <w:rsid w:val="00C867E1"/>
    <w:rsid w:val="00C90B6C"/>
    <w:rsid w:val="00C91676"/>
    <w:rsid w:val="00C919C1"/>
    <w:rsid w:val="00C9218A"/>
    <w:rsid w:val="00C96E8C"/>
    <w:rsid w:val="00CA107D"/>
    <w:rsid w:val="00CA188B"/>
    <w:rsid w:val="00CA188F"/>
    <w:rsid w:val="00CA20BF"/>
    <w:rsid w:val="00CA3198"/>
    <w:rsid w:val="00CA3F24"/>
    <w:rsid w:val="00CA483E"/>
    <w:rsid w:val="00CA4DCA"/>
    <w:rsid w:val="00CA72A6"/>
    <w:rsid w:val="00CB0AD6"/>
    <w:rsid w:val="00CB195A"/>
    <w:rsid w:val="00CB3C6C"/>
    <w:rsid w:val="00CB402A"/>
    <w:rsid w:val="00CB55B5"/>
    <w:rsid w:val="00CB6154"/>
    <w:rsid w:val="00CB6C98"/>
    <w:rsid w:val="00CB7415"/>
    <w:rsid w:val="00CB7897"/>
    <w:rsid w:val="00CB7ECF"/>
    <w:rsid w:val="00CC2C05"/>
    <w:rsid w:val="00CC323E"/>
    <w:rsid w:val="00CC5584"/>
    <w:rsid w:val="00CC55B0"/>
    <w:rsid w:val="00CC5E27"/>
    <w:rsid w:val="00CC5E2A"/>
    <w:rsid w:val="00CC6449"/>
    <w:rsid w:val="00CC6510"/>
    <w:rsid w:val="00CD0D90"/>
    <w:rsid w:val="00CD1B29"/>
    <w:rsid w:val="00CD4924"/>
    <w:rsid w:val="00CD75F3"/>
    <w:rsid w:val="00CE4C88"/>
    <w:rsid w:val="00CE510D"/>
    <w:rsid w:val="00CE5E85"/>
    <w:rsid w:val="00CE730A"/>
    <w:rsid w:val="00CF1617"/>
    <w:rsid w:val="00CF203E"/>
    <w:rsid w:val="00CF2A8F"/>
    <w:rsid w:val="00CF3DB9"/>
    <w:rsid w:val="00CF4683"/>
    <w:rsid w:val="00CF46F7"/>
    <w:rsid w:val="00CF5F5C"/>
    <w:rsid w:val="00CF7260"/>
    <w:rsid w:val="00D02C41"/>
    <w:rsid w:val="00D03281"/>
    <w:rsid w:val="00D04622"/>
    <w:rsid w:val="00D04A6E"/>
    <w:rsid w:val="00D05BB9"/>
    <w:rsid w:val="00D06911"/>
    <w:rsid w:val="00D10610"/>
    <w:rsid w:val="00D1066A"/>
    <w:rsid w:val="00D1080C"/>
    <w:rsid w:val="00D142C0"/>
    <w:rsid w:val="00D1497A"/>
    <w:rsid w:val="00D1509A"/>
    <w:rsid w:val="00D17351"/>
    <w:rsid w:val="00D20A1C"/>
    <w:rsid w:val="00D20F55"/>
    <w:rsid w:val="00D301D7"/>
    <w:rsid w:val="00D307F7"/>
    <w:rsid w:val="00D323B5"/>
    <w:rsid w:val="00D324B2"/>
    <w:rsid w:val="00D33919"/>
    <w:rsid w:val="00D33AFE"/>
    <w:rsid w:val="00D341D2"/>
    <w:rsid w:val="00D35719"/>
    <w:rsid w:val="00D35E79"/>
    <w:rsid w:val="00D36608"/>
    <w:rsid w:val="00D36B25"/>
    <w:rsid w:val="00D40542"/>
    <w:rsid w:val="00D4110B"/>
    <w:rsid w:val="00D43188"/>
    <w:rsid w:val="00D43DCA"/>
    <w:rsid w:val="00D4455C"/>
    <w:rsid w:val="00D4500B"/>
    <w:rsid w:val="00D46B38"/>
    <w:rsid w:val="00D56625"/>
    <w:rsid w:val="00D6069D"/>
    <w:rsid w:val="00D61886"/>
    <w:rsid w:val="00D61A7E"/>
    <w:rsid w:val="00D625E3"/>
    <w:rsid w:val="00D6536D"/>
    <w:rsid w:val="00D657A4"/>
    <w:rsid w:val="00D65AB4"/>
    <w:rsid w:val="00D6753B"/>
    <w:rsid w:val="00D70652"/>
    <w:rsid w:val="00D712A2"/>
    <w:rsid w:val="00D714F1"/>
    <w:rsid w:val="00D72DC5"/>
    <w:rsid w:val="00D748A7"/>
    <w:rsid w:val="00D75B89"/>
    <w:rsid w:val="00D80C03"/>
    <w:rsid w:val="00D81A9E"/>
    <w:rsid w:val="00D820B4"/>
    <w:rsid w:val="00D82D3D"/>
    <w:rsid w:val="00D841F5"/>
    <w:rsid w:val="00D84757"/>
    <w:rsid w:val="00D8476F"/>
    <w:rsid w:val="00D84C40"/>
    <w:rsid w:val="00D86218"/>
    <w:rsid w:val="00D86669"/>
    <w:rsid w:val="00D87DAA"/>
    <w:rsid w:val="00D87F1D"/>
    <w:rsid w:val="00D93850"/>
    <w:rsid w:val="00D9387F"/>
    <w:rsid w:val="00D94CB4"/>
    <w:rsid w:val="00D95A49"/>
    <w:rsid w:val="00D96523"/>
    <w:rsid w:val="00D96C80"/>
    <w:rsid w:val="00DA030E"/>
    <w:rsid w:val="00DA1846"/>
    <w:rsid w:val="00DA1F78"/>
    <w:rsid w:val="00DA2C33"/>
    <w:rsid w:val="00DB02FC"/>
    <w:rsid w:val="00DB0C86"/>
    <w:rsid w:val="00DB124D"/>
    <w:rsid w:val="00DB12CE"/>
    <w:rsid w:val="00DB2FA2"/>
    <w:rsid w:val="00DB31F1"/>
    <w:rsid w:val="00DB40F7"/>
    <w:rsid w:val="00DB4294"/>
    <w:rsid w:val="00DB5EF6"/>
    <w:rsid w:val="00DC0DB0"/>
    <w:rsid w:val="00DC1C0E"/>
    <w:rsid w:val="00DC27F7"/>
    <w:rsid w:val="00DC4196"/>
    <w:rsid w:val="00DC4298"/>
    <w:rsid w:val="00DC5222"/>
    <w:rsid w:val="00DC7584"/>
    <w:rsid w:val="00DD18C6"/>
    <w:rsid w:val="00DD29A0"/>
    <w:rsid w:val="00DD31EC"/>
    <w:rsid w:val="00DD5EAD"/>
    <w:rsid w:val="00DD791D"/>
    <w:rsid w:val="00DE048E"/>
    <w:rsid w:val="00DE0C2A"/>
    <w:rsid w:val="00DE18A5"/>
    <w:rsid w:val="00DE1C54"/>
    <w:rsid w:val="00DE2A7C"/>
    <w:rsid w:val="00DE49F5"/>
    <w:rsid w:val="00DE4C65"/>
    <w:rsid w:val="00DE5D33"/>
    <w:rsid w:val="00DE7A82"/>
    <w:rsid w:val="00DF0799"/>
    <w:rsid w:val="00DF3490"/>
    <w:rsid w:val="00DF3F1A"/>
    <w:rsid w:val="00DF6A0A"/>
    <w:rsid w:val="00E01991"/>
    <w:rsid w:val="00E0214B"/>
    <w:rsid w:val="00E0351A"/>
    <w:rsid w:val="00E05901"/>
    <w:rsid w:val="00E06662"/>
    <w:rsid w:val="00E07001"/>
    <w:rsid w:val="00E1277F"/>
    <w:rsid w:val="00E12C72"/>
    <w:rsid w:val="00E13107"/>
    <w:rsid w:val="00E1424F"/>
    <w:rsid w:val="00E15F16"/>
    <w:rsid w:val="00E1642A"/>
    <w:rsid w:val="00E17342"/>
    <w:rsid w:val="00E17B57"/>
    <w:rsid w:val="00E17E4A"/>
    <w:rsid w:val="00E20926"/>
    <w:rsid w:val="00E219FF"/>
    <w:rsid w:val="00E2498E"/>
    <w:rsid w:val="00E25D37"/>
    <w:rsid w:val="00E316AB"/>
    <w:rsid w:val="00E32AF5"/>
    <w:rsid w:val="00E32C77"/>
    <w:rsid w:val="00E3334A"/>
    <w:rsid w:val="00E36E4E"/>
    <w:rsid w:val="00E37A6A"/>
    <w:rsid w:val="00E37B48"/>
    <w:rsid w:val="00E40C01"/>
    <w:rsid w:val="00E40E2C"/>
    <w:rsid w:val="00E43948"/>
    <w:rsid w:val="00E44367"/>
    <w:rsid w:val="00E44878"/>
    <w:rsid w:val="00E44939"/>
    <w:rsid w:val="00E4618F"/>
    <w:rsid w:val="00E462C7"/>
    <w:rsid w:val="00E466CF"/>
    <w:rsid w:val="00E50720"/>
    <w:rsid w:val="00E51F67"/>
    <w:rsid w:val="00E541C5"/>
    <w:rsid w:val="00E5515A"/>
    <w:rsid w:val="00E55BAD"/>
    <w:rsid w:val="00E571BE"/>
    <w:rsid w:val="00E5765D"/>
    <w:rsid w:val="00E61253"/>
    <w:rsid w:val="00E63FA7"/>
    <w:rsid w:val="00E64D7B"/>
    <w:rsid w:val="00E64E46"/>
    <w:rsid w:val="00E660B4"/>
    <w:rsid w:val="00E668A4"/>
    <w:rsid w:val="00E67533"/>
    <w:rsid w:val="00E71D10"/>
    <w:rsid w:val="00E71D57"/>
    <w:rsid w:val="00E72CCB"/>
    <w:rsid w:val="00E7360C"/>
    <w:rsid w:val="00E762EB"/>
    <w:rsid w:val="00E76BBE"/>
    <w:rsid w:val="00E77728"/>
    <w:rsid w:val="00E800FA"/>
    <w:rsid w:val="00E8106D"/>
    <w:rsid w:val="00E81DCA"/>
    <w:rsid w:val="00E86A06"/>
    <w:rsid w:val="00E8708C"/>
    <w:rsid w:val="00E87780"/>
    <w:rsid w:val="00E90727"/>
    <w:rsid w:val="00E9591C"/>
    <w:rsid w:val="00E96906"/>
    <w:rsid w:val="00EA0049"/>
    <w:rsid w:val="00EA06FE"/>
    <w:rsid w:val="00EA09EC"/>
    <w:rsid w:val="00EA0B52"/>
    <w:rsid w:val="00EA1DAE"/>
    <w:rsid w:val="00EA1EF5"/>
    <w:rsid w:val="00EA20E4"/>
    <w:rsid w:val="00EA239E"/>
    <w:rsid w:val="00EA39D7"/>
    <w:rsid w:val="00EA40DF"/>
    <w:rsid w:val="00EA6003"/>
    <w:rsid w:val="00EA7BC8"/>
    <w:rsid w:val="00EB0423"/>
    <w:rsid w:val="00EB2878"/>
    <w:rsid w:val="00EB3FE6"/>
    <w:rsid w:val="00EB5845"/>
    <w:rsid w:val="00EB6FC0"/>
    <w:rsid w:val="00EB776E"/>
    <w:rsid w:val="00EC111E"/>
    <w:rsid w:val="00EC22CA"/>
    <w:rsid w:val="00EC2320"/>
    <w:rsid w:val="00EC2571"/>
    <w:rsid w:val="00EC2981"/>
    <w:rsid w:val="00EC34CA"/>
    <w:rsid w:val="00EC5AA4"/>
    <w:rsid w:val="00EC6472"/>
    <w:rsid w:val="00EC6A9D"/>
    <w:rsid w:val="00EC7323"/>
    <w:rsid w:val="00EC771E"/>
    <w:rsid w:val="00EC7729"/>
    <w:rsid w:val="00EC7BF3"/>
    <w:rsid w:val="00ED2FCB"/>
    <w:rsid w:val="00ED354D"/>
    <w:rsid w:val="00ED35C7"/>
    <w:rsid w:val="00ED45AC"/>
    <w:rsid w:val="00ED6B6A"/>
    <w:rsid w:val="00ED7347"/>
    <w:rsid w:val="00EE139F"/>
    <w:rsid w:val="00EE1C9A"/>
    <w:rsid w:val="00EE2773"/>
    <w:rsid w:val="00EE292B"/>
    <w:rsid w:val="00EE3215"/>
    <w:rsid w:val="00EE5551"/>
    <w:rsid w:val="00EE5B97"/>
    <w:rsid w:val="00EE6311"/>
    <w:rsid w:val="00EE6338"/>
    <w:rsid w:val="00EE6BCE"/>
    <w:rsid w:val="00EE6FE1"/>
    <w:rsid w:val="00EE710A"/>
    <w:rsid w:val="00EF2A10"/>
    <w:rsid w:val="00EF5A7B"/>
    <w:rsid w:val="00EF5D22"/>
    <w:rsid w:val="00EF7591"/>
    <w:rsid w:val="00F00510"/>
    <w:rsid w:val="00F00B86"/>
    <w:rsid w:val="00F00BBE"/>
    <w:rsid w:val="00F01EC1"/>
    <w:rsid w:val="00F02089"/>
    <w:rsid w:val="00F023E5"/>
    <w:rsid w:val="00F03FF1"/>
    <w:rsid w:val="00F04F1F"/>
    <w:rsid w:val="00F06727"/>
    <w:rsid w:val="00F06792"/>
    <w:rsid w:val="00F0786A"/>
    <w:rsid w:val="00F10681"/>
    <w:rsid w:val="00F11486"/>
    <w:rsid w:val="00F11DC1"/>
    <w:rsid w:val="00F12BA0"/>
    <w:rsid w:val="00F13E9A"/>
    <w:rsid w:val="00F147A2"/>
    <w:rsid w:val="00F15865"/>
    <w:rsid w:val="00F16BED"/>
    <w:rsid w:val="00F17CF3"/>
    <w:rsid w:val="00F210DA"/>
    <w:rsid w:val="00F243F6"/>
    <w:rsid w:val="00F2452D"/>
    <w:rsid w:val="00F2649C"/>
    <w:rsid w:val="00F26FBC"/>
    <w:rsid w:val="00F27EAE"/>
    <w:rsid w:val="00F305EA"/>
    <w:rsid w:val="00F306AC"/>
    <w:rsid w:val="00F31245"/>
    <w:rsid w:val="00F34B79"/>
    <w:rsid w:val="00F36748"/>
    <w:rsid w:val="00F3745F"/>
    <w:rsid w:val="00F41F90"/>
    <w:rsid w:val="00F42C4D"/>
    <w:rsid w:val="00F4438E"/>
    <w:rsid w:val="00F45C38"/>
    <w:rsid w:val="00F45CF4"/>
    <w:rsid w:val="00F473F7"/>
    <w:rsid w:val="00F4782D"/>
    <w:rsid w:val="00F51A56"/>
    <w:rsid w:val="00F53E5B"/>
    <w:rsid w:val="00F5474D"/>
    <w:rsid w:val="00F54E4A"/>
    <w:rsid w:val="00F54F4D"/>
    <w:rsid w:val="00F55311"/>
    <w:rsid w:val="00F55767"/>
    <w:rsid w:val="00F564AF"/>
    <w:rsid w:val="00F56B03"/>
    <w:rsid w:val="00F57819"/>
    <w:rsid w:val="00F60043"/>
    <w:rsid w:val="00F60534"/>
    <w:rsid w:val="00F61EEB"/>
    <w:rsid w:val="00F630FB"/>
    <w:rsid w:val="00F632F6"/>
    <w:rsid w:val="00F6330F"/>
    <w:rsid w:val="00F63BE0"/>
    <w:rsid w:val="00F6411B"/>
    <w:rsid w:val="00F66F5E"/>
    <w:rsid w:val="00F67523"/>
    <w:rsid w:val="00F676EA"/>
    <w:rsid w:val="00F679BE"/>
    <w:rsid w:val="00F70B39"/>
    <w:rsid w:val="00F70DCE"/>
    <w:rsid w:val="00F72E6A"/>
    <w:rsid w:val="00F73B9D"/>
    <w:rsid w:val="00F73D08"/>
    <w:rsid w:val="00F742B3"/>
    <w:rsid w:val="00F75FDA"/>
    <w:rsid w:val="00F77B9A"/>
    <w:rsid w:val="00F77C13"/>
    <w:rsid w:val="00F8143A"/>
    <w:rsid w:val="00F81EDB"/>
    <w:rsid w:val="00F8218E"/>
    <w:rsid w:val="00F82CFF"/>
    <w:rsid w:val="00F8483D"/>
    <w:rsid w:val="00F84F29"/>
    <w:rsid w:val="00F85D9B"/>
    <w:rsid w:val="00F869AD"/>
    <w:rsid w:val="00F876D5"/>
    <w:rsid w:val="00F87739"/>
    <w:rsid w:val="00F9031D"/>
    <w:rsid w:val="00F93283"/>
    <w:rsid w:val="00F939DF"/>
    <w:rsid w:val="00F9429A"/>
    <w:rsid w:val="00F961BA"/>
    <w:rsid w:val="00F978D2"/>
    <w:rsid w:val="00F97FCE"/>
    <w:rsid w:val="00FA1A2A"/>
    <w:rsid w:val="00FA2623"/>
    <w:rsid w:val="00FA39F9"/>
    <w:rsid w:val="00FA48E4"/>
    <w:rsid w:val="00FA4B8A"/>
    <w:rsid w:val="00FA684B"/>
    <w:rsid w:val="00FA70B0"/>
    <w:rsid w:val="00FB003C"/>
    <w:rsid w:val="00FB07F5"/>
    <w:rsid w:val="00FB0A3F"/>
    <w:rsid w:val="00FB0AA2"/>
    <w:rsid w:val="00FB0B46"/>
    <w:rsid w:val="00FB0C7C"/>
    <w:rsid w:val="00FB10A4"/>
    <w:rsid w:val="00FB282C"/>
    <w:rsid w:val="00FB4223"/>
    <w:rsid w:val="00FB48EE"/>
    <w:rsid w:val="00FB52CD"/>
    <w:rsid w:val="00FB7095"/>
    <w:rsid w:val="00FC0149"/>
    <w:rsid w:val="00FC3143"/>
    <w:rsid w:val="00FC3485"/>
    <w:rsid w:val="00FC5033"/>
    <w:rsid w:val="00FC649B"/>
    <w:rsid w:val="00FC64E5"/>
    <w:rsid w:val="00FC69FC"/>
    <w:rsid w:val="00FC6CFA"/>
    <w:rsid w:val="00FD2554"/>
    <w:rsid w:val="00FD33B8"/>
    <w:rsid w:val="00FD453E"/>
    <w:rsid w:val="00FD5DD4"/>
    <w:rsid w:val="00FD5F85"/>
    <w:rsid w:val="00FD6709"/>
    <w:rsid w:val="00FD6981"/>
    <w:rsid w:val="00FD7D23"/>
    <w:rsid w:val="00FE0853"/>
    <w:rsid w:val="00FE10F0"/>
    <w:rsid w:val="00FE1157"/>
    <w:rsid w:val="00FE16AB"/>
    <w:rsid w:val="00FE5ED5"/>
    <w:rsid w:val="00FE65EE"/>
    <w:rsid w:val="00FE6B7C"/>
    <w:rsid w:val="00FF15CB"/>
    <w:rsid w:val="00FF2A8C"/>
    <w:rsid w:val="00FF2B2E"/>
    <w:rsid w:val="00FF3551"/>
    <w:rsid w:val="00FF6C88"/>
    <w:rsid w:val="00FF6DCA"/>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76CB14E"/>
  <w15:chartTrackingRefBased/>
  <w15:docId w15:val="{01AEB5C2-41A9-4A25-B91C-DCF33DD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E5BB6"/>
    <w:pPr>
      <w:keepNext/>
      <w:jc w:val="center"/>
      <w:outlineLvl w:val="0"/>
    </w:pPr>
    <w:rPr>
      <w:rFonts w:ascii="Helvetica" w:hAnsi="Helvetica" w:cs="Arial"/>
      <w:sz w:val="28"/>
    </w:rPr>
  </w:style>
  <w:style w:type="paragraph" w:styleId="Heading2">
    <w:name w:val="heading 2"/>
    <w:basedOn w:val="Normal"/>
    <w:next w:val="Normal"/>
    <w:link w:val="Heading2Char"/>
    <w:semiHidden/>
    <w:unhideWhenUsed/>
    <w:qFormat/>
    <w:rsid w:val="00F676EA"/>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B9209E"/>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BE5BB6"/>
    <w:rPr>
      <w:rFonts w:ascii="Helvetica" w:hAnsi="Helvetica" w:cs="Arial"/>
      <w:sz w:val="28"/>
      <w:szCs w:val="24"/>
    </w:rPr>
  </w:style>
  <w:style w:type="character" w:styleId="Hyperlink">
    <w:name w:val="Hyperlink"/>
    <w:rsid w:val="00BE5BB6"/>
    <w:rPr>
      <w:color w:val="0000FF"/>
      <w:u w:val="single"/>
    </w:rPr>
  </w:style>
  <w:style w:type="paragraph" w:styleId="Header">
    <w:name w:val="header"/>
    <w:basedOn w:val="Normal"/>
    <w:link w:val="HeaderChar"/>
    <w:uiPriority w:val="99"/>
    <w:rsid w:val="00397546"/>
    <w:pPr>
      <w:tabs>
        <w:tab w:val="center" w:pos="4680"/>
        <w:tab w:val="right" w:pos="9360"/>
      </w:tabs>
    </w:pPr>
  </w:style>
  <w:style w:type="character" w:customStyle="1" w:styleId="HeaderChar">
    <w:name w:val="Header Char"/>
    <w:link w:val="Header"/>
    <w:uiPriority w:val="99"/>
    <w:rsid w:val="00397546"/>
    <w:rPr>
      <w:sz w:val="24"/>
      <w:szCs w:val="24"/>
    </w:rPr>
  </w:style>
  <w:style w:type="paragraph" w:styleId="Footer">
    <w:name w:val="footer"/>
    <w:basedOn w:val="Normal"/>
    <w:link w:val="FooterChar"/>
    <w:rsid w:val="00397546"/>
    <w:pPr>
      <w:tabs>
        <w:tab w:val="center" w:pos="4680"/>
        <w:tab w:val="right" w:pos="9360"/>
      </w:tabs>
    </w:pPr>
  </w:style>
  <w:style w:type="character" w:customStyle="1" w:styleId="FooterChar">
    <w:name w:val="Footer Char"/>
    <w:link w:val="Footer"/>
    <w:rsid w:val="00397546"/>
    <w:rPr>
      <w:sz w:val="24"/>
      <w:szCs w:val="24"/>
    </w:rPr>
  </w:style>
  <w:style w:type="paragraph" w:styleId="BalloonText">
    <w:name w:val="Balloon Text"/>
    <w:basedOn w:val="Normal"/>
    <w:link w:val="BalloonTextChar"/>
    <w:rsid w:val="00397546"/>
    <w:rPr>
      <w:rFonts w:ascii="Tahoma" w:hAnsi="Tahoma" w:cs="Tahoma"/>
      <w:sz w:val="16"/>
      <w:szCs w:val="16"/>
    </w:rPr>
  </w:style>
  <w:style w:type="character" w:customStyle="1" w:styleId="BalloonTextChar">
    <w:name w:val="Balloon Text Char"/>
    <w:link w:val="BalloonText"/>
    <w:rsid w:val="00397546"/>
    <w:rPr>
      <w:rFonts w:ascii="Tahoma" w:hAnsi="Tahoma" w:cs="Tahoma"/>
      <w:sz w:val="16"/>
      <w:szCs w:val="16"/>
    </w:rPr>
  </w:style>
  <w:style w:type="paragraph" w:styleId="ListParagraph">
    <w:name w:val="List Paragraph"/>
    <w:basedOn w:val="Normal"/>
    <w:uiPriority w:val="34"/>
    <w:qFormat/>
    <w:rsid w:val="005F7EDF"/>
    <w:pPr>
      <w:ind w:left="720"/>
    </w:pPr>
    <w:rPr>
      <w:rFonts w:ascii="Calibri" w:eastAsia="Calibri" w:hAnsi="Calibri"/>
      <w:sz w:val="22"/>
      <w:szCs w:val="22"/>
    </w:rPr>
  </w:style>
  <w:style w:type="character" w:styleId="FollowedHyperlink">
    <w:name w:val="FollowedHyperlink"/>
    <w:rsid w:val="00F676EA"/>
    <w:rPr>
      <w:color w:val="800080"/>
      <w:u w:val="single"/>
    </w:rPr>
  </w:style>
  <w:style w:type="character" w:customStyle="1" w:styleId="Heading2Char">
    <w:name w:val="Heading 2 Char"/>
    <w:link w:val="Heading2"/>
    <w:semiHidden/>
    <w:rsid w:val="00F676EA"/>
    <w:rPr>
      <w:rFonts w:ascii="Cambria" w:eastAsia="Times New Roman" w:hAnsi="Cambria" w:cs="Times New Roman"/>
      <w:b/>
      <w:bCs/>
      <w:i/>
      <w:iCs/>
      <w:sz w:val="28"/>
      <w:szCs w:val="28"/>
    </w:rPr>
  </w:style>
  <w:style w:type="paragraph" w:styleId="NormalWeb">
    <w:name w:val="Normal (Web)"/>
    <w:basedOn w:val="Normal"/>
    <w:uiPriority w:val="99"/>
    <w:unhideWhenUsed/>
    <w:rsid w:val="00F676EA"/>
    <w:pPr>
      <w:spacing w:before="100" w:beforeAutospacing="1" w:after="100" w:afterAutospacing="1"/>
    </w:pPr>
  </w:style>
  <w:style w:type="character" w:styleId="UnresolvedMention">
    <w:name w:val="Unresolved Mention"/>
    <w:basedOn w:val="DefaultParagraphFont"/>
    <w:uiPriority w:val="99"/>
    <w:semiHidden/>
    <w:unhideWhenUsed/>
    <w:rsid w:val="000E693B"/>
    <w:rPr>
      <w:color w:val="605E5C"/>
      <w:shd w:val="clear" w:color="auto" w:fill="E1DFDD"/>
    </w:rPr>
  </w:style>
  <w:style w:type="character" w:styleId="Strong">
    <w:name w:val="Strong"/>
    <w:uiPriority w:val="22"/>
    <w:qFormat/>
    <w:rsid w:val="000E6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21161">
      <w:bodyDiv w:val="1"/>
      <w:marLeft w:val="0"/>
      <w:marRight w:val="0"/>
      <w:marTop w:val="0"/>
      <w:marBottom w:val="0"/>
      <w:divBdr>
        <w:top w:val="none" w:sz="0" w:space="0" w:color="auto"/>
        <w:left w:val="none" w:sz="0" w:space="0" w:color="auto"/>
        <w:bottom w:val="none" w:sz="0" w:space="0" w:color="auto"/>
        <w:right w:val="none" w:sz="0" w:space="0" w:color="auto"/>
      </w:divBdr>
    </w:div>
    <w:div w:id="818231543">
      <w:bodyDiv w:val="1"/>
      <w:marLeft w:val="0"/>
      <w:marRight w:val="0"/>
      <w:marTop w:val="0"/>
      <w:marBottom w:val="0"/>
      <w:divBdr>
        <w:top w:val="none" w:sz="0" w:space="0" w:color="auto"/>
        <w:left w:val="none" w:sz="0" w:space="0" w:color="auto"/>
        <w:bottom w:val="none" w:sz="0" w:space="0" w:color="auto"/>
        <w:right w:val="none" w:sz="0" w:space="0" w:color="auto"/>
      </w:divBdr>
    </w:div>
    <w:div w:id="1012419751">
      <w:bodyDiv w:val="1"/>
      <w:marLeft w:val="0"/>
      <w:marRight w:val="0"/>
      <w:marTop w:val="0"/>
      <w:marBottom w:val="0"/>
      <w:divBdr>
        <w:top w:val="none" w:sz="0" w:space="0" w:color="auto"/>
        <w:left w:val="none" w:sz="0" w:space="0" w:color="auto"/>
        <w:bottom w:val="none" w:sz="0" w:space="0" w:color="auto"/>
        <w:right w:val="none" w:sz="0" w:space="0" w:color="auto"/>
      </w:divBdr>
    </w:div>
    <w:div w:id="1376933116">
      <w:bodyDiv w:val="1"/>
      <w:marLeft w:val="0"/>
      <w:marRight w:val="0"/>
      <w:marTop w:val="0"/>
      <w:marBottom w:val="0"/>
      <w:divBdr>
        <w:top w:val="none" w:sz="0" w:space="0" w:color="auto"/>
        <w:left w:val="none" w:sz="0" w:space="0" w:color="auto"/>
        <w:bottom w:val="none" w:sz="0" w:space="0" w:color="auto"/>
        <w:right w:val="none" w:sz="0" w:space="0" w:color="auto"/>
      </w:divBdr>
      <w:divsChild>
        <w:div w:id="739643829">
          <w:marLeft w:val="0"/>
          <w:marRight w:val="0"/>
          <w:marTop w:val="0"/>
          <w:marBottom w:val="0"/>
          <w:divBdr>
            <w:top w:val="none" w:sz="0" w:space="0" w:color="auto"/>
            <w:left w:val="none" w:sz="0" w:space="0" w:color="auto"/>
            <w:bottom w:val="none" w:sz="0" w:space="0" w:color="auto"/>
            <w:right w:val="none" w:sz="0" w:space="0" w:color="auto"/>
          </w:divBdr>
          <w:divsChild>
            <w:div w:id="519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texas.csod.com/LMS/LoDetails/DetailsLo.aspx?loid=e3dbe3a3-8e55-4f7d-9418-b875d1a43e99" TargetMode="External"/><Relationship Id="rId13" Type="http://schemas.openxmlformats.org/officeDocument/2006/relationships/hyperlink" Target="https://utexas.csod.com/LMS/LoDetails/DetailsLo.aspx?loid=c37f4918-b5fc-4ead-8bf5-6d7889e9162e&amp;query=?q=FF+205+Portable+Fire+Extinguisher+Basics" TargetMode="External"/><Relationship Id="rId18" Type="http://schemas.openxmlformats.org/officeDocument/2006/relationships/hyperlink" Target="https://utexas.csod.com/LMS/LoDetails/DetailsLo.aspx?loid=52d1ab1e-eed0-4a67-b21d-2e37ad4ccfe9&amp;query=?q=OH+241+Controlled+Substances+in+Research" TargetMode="External"/><Relationship Id="rId26" Type="http://schemas.openxmlformats.org/officeDocument/2006/relationships/hyperlink" Target="https://utlearn.utexas.edu/" TargetMode="External"/><Relationship Id="rId3" Type="http://schemas.openxmlformats.org/officeDocument/2006/relationships/settings" Target="settings.xml"/><Relationship Id="rId21" Type="http://schemas.openxmlformats.org/officeDocument/2006/relationships/hyperlink" Target="https://utexas.csod.com/LMS/LoDetails/DetailsLo.aspx?loid=314f7be8-328a-4cbe-9fe1-bb3d92469006&amp;query=?s=1&amp;q=OH%20304%20Laser%20Safety%20Training&amp;back_key=1" TargetMode="External"/><Relationship Id="rId7" Type="http://schemas.openxmlformats.org/officeDocument/2006/relationships/hyperlink" Target="https://ehs.utexas.edu/training/lab-training-requirements" TargetMode="External"/><Relationship Id="rId12" Type="http://schemas.openxmlformats.org/officeDocument/2006/relationships/hyperlink" Target="https://utexas.csod.com/LMS/LoDetails/DetailsLo.aspx?loid=84bf6f07-2b73-43f3-95f1-7e3adb2ce340&amp;query=?q=OH+238+Laboratory+Safety+Refresher" TargetMode="External"/><Relationship Id="rId17" Type="http://schemas.openxmlformats.org/officeDocument/2006/relationships/hyperlink" Target="https://utexas.csod.com/LMS/LoDetails/DetailsLo.aspx?loid=f4183ac5-6f74-414d-b8e6-268d70f7996b&amp;query=?q=OH+218+Bloodborne+Pathogens" TargetMode="External"/><Relationship Id="rId25" Type="http://schemas.openxmlformats.org/officeDocument/2006/relationships/hyperlink" Target="https://ehs.utexas.edu/research-labs-clinical/shipping-research-materials" TargetMode="External"/><Relationship Id="rId2" Type="http://schemas.openxmlformats.org/officeDocument/2006/relationships/styles" Target="styles.xml"/><Relationship Id="rId16" Type="http://schemas.openxmlformats.org/officeDocument/2006/relationships/hyperlink" Target="https://utexas.csod.com/LMS/LoDetails/DetailsLo.aspx?loid=5fc09201-5097-4146-9c23-d86b09d33c86&amp;query=?q=OH+207+Biological+Safety" TargetMode="External"/><Relationship Id="rId20" Type="http://schemas.openxmlformats.org/officeDocument/2006/relationships/hyperlink" Target="https://utexas.csod.com/LMS/LoDetails/DetailsLo.aspx?loid=1a613912-b315-47f7-92e4-e0d614b1515f&amp;query=?q=OH+301+Basic+Radiological+Healt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exas.csod.com/LMS/LoDetails/DetailsLo.aspx?loid=4e3b9e29-ddc6-43d0-ac82-43a9476c8562&amp;query=?s=1&amp;q=OH%20202%20Hazardous%20Waste%20Management%C2%A0&amp;back_key=1" TargetMode="External"/><Relationship Id="rId24" Type="http://schemas.openxmlformats.org/officeDocument/2006/relationships/hyperlink" Target="https://utexas.csod.com/LMS/LoDetails/DetailsLo.aspx?loid=5bdb7998-68a4-4270-b342-3688500ace0a&amp;query=?s=1&amp;q=OH%20306%20X-ray%20Safety&amp;back_key=1" TargetMode="External"/><Relationship Id="rId5" Type="http://schemas.openxmlformats.org/officeDocument/2006/relationships/footnotes" Target="footnotes.xml"/><Relationship Id="rId15" Type="http://schemas.openxmlformats.org/officeDocument/2006/relationships/hyperlink" Target="https://utexas.csod.com/LMS/LoDetails/DetailsLo.aspx?loid=1dc9b030-e93c-4b75-b329-aab1983d406b&amp;query=?q=OH+204+Compressed+Gases" TargetMode="External"/><Relationship Id="rId23" Type="http://schemas.openxmlformats.org/officeDocument/2006/relationships/hyperlink" Target="https://utexas.csod.com/LMS/LoDetails/DetailsLo.aspx?loid=314f7be8-328a-4cbe-9fe1-bb3d92469006&amp;query=?q=OH+304+Laser+Safety" TargetMode="External"/><Relationship Id="rId28" Type="http://schemas.openxmlformats.org/officeDocument/2006/relationships/header" Target="header1.xml"/><Relationship Id="rId10" Type="http://schemas.openxmlformats.org/officeDocument/2006/relationships/hyperlink" Target="https://utexas.csod.com/LMS/LoDetails/DetailsLo.aspx?loid=c4aedcec-1b80-4d8d-8a7a-a7ea4ef11e57&amp;query=?s=1&amp;q=OH%20201%20Laboratory%20Safety&amp;back_key=1" TargetMode="External"/><Relationship Id="rId19" Type="http://schemas.openxmlformats.org/officeDocument/2006/relationships/hyperlink" Target="https://utexas.csod.com/LMS/LoDetails/DetailsLo.aspx?loid=ad193549-2337-4ffa-abdd-ee1704d5edbf&amp;query=?q=OH+241+Cryogen+Safety" TargetMode="External"/><Relationship Id="rId4" Type="http://schemas.openxmlformats.org/officeDocument/2006/relationships/webSettings" Target="webSettings.xml"/><Relationship Id="rId9" Type="http://schemas.openxmlformats.org/officeDocument/2006/relationships/hyperlink" Target="https://ehs.utexas.edu/sites/default/files/OH102-Labs.pdf" TargetMode="External"/><Relationship Id="rId14" Type="http://schemas.openxmlformats.org/officeDocument/2006/relationships/hyperlink" Target="https://fireprevention.utexas.edu/fire-safety/portable-fire-extinguisher-training" TargetMode="External"/><Relationship Id="rId22" Type="http://schemas.openxmlformats.org/officeDocument/2006/relationships/hyperlink" Target="https://utexas.csod.com/LMS/LoDetails/DetailsLo.aspx?loid=a2ab9b6c-cdb4-4072-9b3b-0ebc00689f4c&amp;query=?q=OH+601+Dry+Ice+Shipping" TargetMode="External"/><Relationship Id="rId27" Type="http://schemas.openxmlformats.org/officeDocument/2006/relationships/hyperlink" Target="mailto:EHS_Training@austin.utexas.ed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6689</CharactersWithSpaces>
  <SharedDoc>false</SharedDoc>
  <HLinks>
    <vt:vector size="114" baseType="variant">
      <vt:variant>
        <vt:i4>393222</vt:i4>
      </vt:variant>
      <vt:variant>
        <vt:i4>54</vt:i4>
      </vt:variant>
      <vt:variant>
        <vt:i4>0</vt:i4>
      </vt:variant>
      <vt:variant>
        <vt:i4>5</vt:i4>
      </vt:variant>
      <vt:variant>
        <vt:lpwstr>https://utdirect.utexas.edu/txclass/index.WBX</vt:lpwstr>
      </vt:variant>
      <vt:variant>
        <vt:lpwstr/>
      </vt:variant>
      <vt:variant>
        <vt:i4>3407919</vt:i4>
      </vt:variant>
      <vt:variant>
        <vt:i4>51</vt:i4>
      </vt:variant>
      <vt:variant>
        <vt:i4>0</vt:i4>
      </vt:variant>
      <vt:variant>
        <vt:i4>5</vt:i4>
      </vt:variant>
      <vt:variant>
        <vt:lpwstr>https://utdirect.utexas.edu/ehs/class.WBX?s_course_comp=0&amp;s_course_prefix=OH&amp;s_course_number=204</vt:lpwstr>
      </vt:variant>
      <vt:variant>
        <vt:lpwstr/>
      </vt:variant>
      <vt:variant>
        <vt:i4>1900562</vt:i4>
      </vt:variant>
      <vt:variant>
        <vt:i4>48</vt:i4>
      </vt:variant>
      <vt:variant>
        <vt:i4>0</vt:i4>
      </vt:variant>
      <vt:variant>
        <vt:i4>5</vt:i4>
      </vt:variant>
      <vt:variant>
        <vt:lpwstr>http://www.utexas.edu/research/rsc/ibc/training.html</vt:lpwstr>
      </vt:variant>
      <vt:variant>
        <vt:lpwstr/>
      </vt:variant>
      <vt:variant>
        <vt:i4>3145760</vt:i4>
      </vt:variant>
      <vt:variant>
        <vt:i4>45</vt:i4>
      </vt:variant>
      <vt:variant>
        <vt:i4>0</vt:i4>
      </vt:variant>
      <vt:variant>
        <vt:i4>5</vt:i4>
      </vt:variant>
      <vt:variant>
        <vt:lpwstr>https://utdirect.utexas.edu/cts/class.WBX?s_course_comp=0&amp;s_course_prefix=CW&amp;s_course_number=0512</vt:lpwstr>
      </vt:variant>
      <vt:variant>
        <vt:lpwstr/>
      </vt:variant>
      <vt:variant>
        <vt:i4>1900562</vt:i4>
      </vt:variant>
      <vt:variant>
        <vt:i4>42</vt:i4>
      </vt:variant>
      <vt:variant>
        <vt:i4>0</vt:i4>
      </vt:variant>
      <vt:variant>
        <vt:i4>5</vt:i4>
      </vt:variant>
      <vt:variant>
        <vt:lpwstr>http://www.utexas.edu/research/rsc/ibc/training.html</vt:lpwstr>
      </vt:variant>
      <vt:variant>
        <vt:lpwstr/>
      </vt:variant>
      <vt:variant>
        <vt:i4>4391005</vt:i4>
      </vt:variant>
      <vt:variant>
        <vt:i4>39</vt:i4>
      </vt:variant>
      <vt:variant>
        <vt:i4>0</vt:i4>
      </vt:variant>
      <vt:variant>
        <vt:i4>5</vt:i4>
      </vt:variant>
      <vt:variant>
        <vt:lpwstr>http://www.utexas.edu/safety/fire/extinguishers/training.html</vt:lpwstr>
      </vt:variant>
      <vt:variant>
        <vt:lpwstr/>
      </vt:variant>
      <vt:variant>
        <vt:i4>6553724</vt:i4>
      </vt:variant>
      <vt:variant>
        <vt:i4>36</vt:i4>
      </vt:variant>
      <vt:variant>
        <vt:i4>0</vt:i4>
      </vt:variant>
      <vt:variant>
        <vt:i4>5</vt:i4>
      </vt:variant>
      <vt:variant>
        <vt:lpwstr>http://www.utexas.edu/safety/ehs/train/courses.html</vt:lpwstr>
      </vt:variant>
      <vt:variant>
        <vt:lpwstr>oh302</vt:lpwstr>
      </vt:variant>
      <vt:variant>
        <vt:i4>6553724</vt:i4>
      </vt:variant>
      <vt:variant>
        <vt:i4>33</vt:i4>
      </vt:variant>
      <vt:variant>
        <vt:i4>0</vt:i4>
      </vt:variant>
      <vt:variant>
        <vt:i4>5</vt:i4>
      </vt:variant>
      <vt:variant>
        <vt:lpwstr>http://www.utexas.edu/safety/ehs/train/courses.html</vt:lpwstr>
      </vt:variant>
      <vt:variant>
        <vt:lpwstr>oh301</vt:lpwstr>
      </vt:variant>
      <vt:variant>
        <vt:i4>6553725</vt:i4>
      </vt:variant>
      <vt:variant>
        <vt:i4>30</vt:i4>
      </vt:variant>
      <vt:variant>
        <vt:i4>0</vt:i4>
      </vt:variant>
      <vt:variant>
        <vt:i4>5</vt:i4>
      </vt:variant>
      <vt:variant>
        <vt:lpwstr>http://www.utexas.edu/safety/ehs/train/courses.html</vt:lpwstr>
      </vt:variant>
      <vt:variant>
        <vt:lpwstr>oh207</vt:lpwstr>
      </vt:variant>
      <vt:variant>
        <vt:i4>6619261</vt:i4>
      </vt:variant>
      <vt:variant>
        <vt:i4>27</vt:i4>
      </vt:variant>
      <vt:variant>
        <vt:i4>0</vt:i4>
      </vt:variant>
      <vt:variant>
        <vt:i4>5</vt:i4>
      </vt:variant>
      <vt:variant>
        <vt:lpwstr>http://www.utexas.edu/safety/ehs/train/courses.html</vt:lpwstr>
      </vt:variant>
      <vt:variant>
        <vt:lpwstr>oh218</vt:lpwstr>
      </vt:variant>
      <vt:variant>
        <vt:i4>3276845</vt:i4>
      </vt:variant>
      <vt:variant>
        <vt:i4>24</vt:i4>
      </vt:variant>
      <vt:variant>
        <vt:i4>0</vt:i4>
      </vt:variant>
      <vt:variant>
        <vt:i4>5</vt:i4>
      </vt:variant>
      <vt:variant>
        <vt:lpwstr>https://utdirect.utexas.edu/ehs/class.WBX?s_course_comp=0&amp;s_course_prefix=OH&amp;s_course_number=0202</vt:lpwstr>
      </vt:variant>
      <vt:variant>
        <vt:lpwstr/>
      </vt:variant>
      <vt:variant>
        <vt:i4>6553725</vt:i4>
      </vt:variant>
      <vt:variant>
        <vt:i4>21</vt:i4>
      </vt:variant>
      <vt:variant>
        <vt:i4>0</vt:i4>
      </vt:variant>
      <vt:variant>
        <vt:i4>5</vt:i4>
      </vt:variant>
      <vt:variant>
        <vt:lpwstr>http://www.utexas.edu/safety/ehs/train/courses.html</vt:lpwstr>
      </vt:variant>
      <vt:variant>
        <vt:lpwstr>oh202</vt:lpwstr>
      </vt:variant>
      <vt:variant>
        <vt:i4>3276845</vt:i4>
      </vt:variant>
      <vt:variant>
        <vt:i4>18</vt:i4>
      </vt:variant>
      <vt:variant>
        <vt:i4>0</vt:i4>
      </vt:variant>
      <vt:variant>
        <vt:i4>5</vt:i4>
      </vt:variant>
      <vt:variant>
        <vt:lpwstr>https://utdirect.utexas.edu/ehs/class.WBX?s_course_comp=0&amp;s_course_prefix=OH&amp;s_course_number=0201</vt:lpwstr>
      </vt:variant>
      <vt:variant>
        <vt:lpwstr/>
      </vt:variant>
      <vt:variant>
        <vt:i4>6553725</vt:i4>
      </vt:variant>
      <vt:variant>
        <vt:i4>15</vt:i4>
      </vt:variant>
      <vt:variant>
        <vt:i4>0</vt:i4>
      </vt:variant>
      <vt:variant>
        <vt:i4>5</vt:i4>
      </vt:variant>
      <vt:variant>
        <vt:lpwstr>http://www.utexas.edu/safety/ehs/train/courses.html</vt:lpwstr>
      </vt:variant>
      <vt:variant>
        <vt:lpwstr>oh201</vt:lpwstr>
      </vt:variant>
      <vt:variant>
        <vt:i4>7667818</vt:i4>
      </vt:variant>
      <vt:variant>
        <vt:i4>12</vt:i4>
      </vt:variant>
      <vt:variant>
        <vt:i4>0</vt:i4>
      </vt:variant>
      <vt:variant>
        <vt:i4>5</vt:i4>
      </vt:variant>
      <vt:variant>
        <vt:lpwstr>http://www.utexas.edu/safety/ehs/lab/checklist.labsup2.pdf</vt:lpwstr>
      </vt:variant>
      <vt:variant>
        <vt:lpwstr/>
      </vt:variant>
      <vt:variant>
        <vt:i4>6553726</vt:i4>
      </vt:variant>
      <vt:variant>
        <vt:i4>9</vt:i4>
      </vt:variant>
      <vt:variant>
        <vt:i4>0</vt:i4>
      </vt:variant>
      <vt:variant>
        <vt:i4>5</vt:i4>
      </vt:variant>
      <vt:variant>
        <vt:lpwstr>http://www.utexas.edu/safety/ehs/train/courses.html</vt:lpwstr>
      </vt:variant>
      <vt:variant>
        <vt:lpwstr>oh102</vt:lpwstr>
      </vt:variant>
      <vt:variant>
        <vt:i4>3276846</vt:i4>
      </vt:variant>
      <vt:variant>
        <vt:i4>6</vt:i4>
      </vt:variant>
      <vt:variant>
        <vt:i4>0</vt:i4>
      </vt:variant>
      <vt:variant>
        <vt:i4>5</vt:i4>
      </vt:variant>
      <vt:variant>
        <vt:lpwstr>https://utdirect.utexas.edu/ehs/class.WBX?s_course_comp=0&amp;s_course_prefix=OH&amp;s_course_number=0101</vt:lpwstr>
      </vt:variant>
      <vt:variant>
        <vt:lpwstr/>
      </vt:variant>
      <vt:variant>
        <vt:i4>6553726</vt:i4>
      </vt:variant>
      <vt:variant>
        <vt:i4>3</vt:i4>
      </vt:variant>
      <vt:variant>
        <vt:i4>0</vt:i4>
      </vt:variant>
      <vt:variant>
        <vt:i4>5</vt:i4>
      </vt:variant>
      <vt:variant>
        <vt:lpwstr>http://www.utexas.edu/safety/ehs/train/courses.html</vt:lpwstr>
      </vt:variant>
      <vt:variant>
        <vt:lpwstr>oh101</vt:lpwstr>
      </vt:variant>
      <vt:variant>
        <vt:i4>3080237</vt:i4>
      </vt:variant>
      <vt:variant>
        <vt:i4>0</vt:i4>
      </vt:variant>
      <vt:variant>
        <vt:i4>0</vt:i4>
      </vt:variant>
      <vt:variant>
        <vt:i4>5</vt:i4>
      </vt:variant>
      <vt:variant>
        <vt:lpwstr>http://www.utexas.edu/safety/ehs/train/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Mills</dc:creator>
  <cp:keywords/>
  <cp:lastModifiedBy>Ko, Tingwei Lucy</cp:lastModifiedBy>
  <cp:revision>4</cp:revision>
  <cp:lastPrinted>2008-05-23T13:53:00Z</cp:lastPrinted>
  <dcterms:created xsi:type="dcterms:W3CDTF">2025-02-17T21:46:00Z</dcterms:created>
  <dcterms:modified xsi:type="dcterms:W3CDTF">2025-02-17T21:51:00Z</dcterms:modified>
</cp:coreProperties>
</file>